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DC83" w14:textId="77777777" w:rsidR="005C2B76" w:rsidRDefault="005C2B76" w:rsidP="00E758AE">
      <w:pPr>
        <w:pStyle w:val="Title"/>
        <w:spacing w:after="440"/>
        <w:rPr>
          <w:rFonts w:cs="Arial"/>
          <w:szCs w:val="72"/>
        </w:rPr>
      </w:pPr>
    </w:p>
    <w:p w14:paraId="02AEB887" w14:textId="627B660D" w:rsidR="00E758AE" w:rsidRPr="005379C6" w:rsidRDefault="00E758AE" w:rsidP="00E758AE">
      <w:pPr>
        <w:pStyle w:val="Title"/>
        <w:spacing w:after="440"/>
        <w:rPr>
          <w:rFonts w:cs="Arial"/>
          <w:szCs w:val="72"/>
        </w:rPr>
      </w:pPr>
      <w:r w:rsidRPr="005379C6">
        <w:rPr>
          <w:rFonts w:cs="Arial"/>
          <w:szCs w:val="72"/>
        </w:rPr>
        <w:t xml:space="preserve">Lesson plan </w:t>
      </w:r>
    </w:p>
    <w:p w14:paraId="03E9B8E3" w14:textId="2FB9EF4F" w:rsidR="00E758AE" w:rsidRDefault="00B77DEB" w:rsidP="00B77DEB">
      <w:pPr>
        <w:pStyle w:val="Title"/>
        <w:rPr>
          <w:rFonts w:cs="Arial"/>
          <w:szCs w:val="72"/>
        </w:rPr>
      </w:pPr>
      <w:r w:rsidRPr="005379C6">
        <w:rPr>
          <w:rFonts w:cs="Arial"/>
          <w:szCs w:val="72"/>
        </w:rPr>
        <w:t xml:space="preserve">Graphs and </w:t>
      </w:r>
      <w:r w:rsidR="00667D30" w:rsidRPr="005379C6">
        <w:rPr>
          <w:rFonts w:cs="Arial"/>
          <w:szCs w:val="72"/>
        </w:rPr>
        <w:t>c</w:t>
      </w:r>
      <w:r w:rsidRPr="005379C6">
        <w:rPr>
          <w:rFonts w:cs="Arial"/>
          <w:szCs w:val="72"/>
        </w:rPr>
        <w:t>harts</w:t>
      </w:r>
    </w:p>
    <w:p w14:paraId="0B1E6E30" w14:textId="43E617AE" w:rsidR="00E14ECF" w:rsidRDefault="00E14ECF" w:rsidP="00E14ECF">
      <w:pPr>
        <w:pStyle w:val="NoSpacing"/>
        <w:jc w:val="center"/>
        <w:rPr>
          <w:rFonts w:ascii="Arial" w:eastAsiaTheme="majorEastAsia" w:hAnsi="Arial" w:cs="Arial"/>
          <w:b/>
          <w:kern w:val="28"/>
          <w:sz w:val="72"/>
          <w:szCs w:val="72"/>
        </w:rPr>
      </w:pPr>
      <w:r w:rsidRPr="00B04998">
        <w:rPr>
          <w:rFonts w:ascii="Arial" w:eastAsiaTheme="majorEastAsia" w:hAnsi="Arial" w:cs="Arial"/>
          <w:b/>
          <w:kern w:val="28"/>
          <w:sz w:val="72"/>
          <w:szCs w:val="72"/>
        </w:rPr>
        <w:t>Level 1</w:t>
      </w:r>
    </w:p>
    <w:p w14:paraId="6D2738C3" w14:textId="77777777" w:rsidR="00E14ECF" w:rsidRPr="005C2B76" w:rsidRDefault="00E14ECF" w:rsidP="00B04998">
      <w:pPr>
        <w:pStyle w:val="NoSpacing"/>
        <w:jc w:val="center"/>
        <w:rPr>
          <w:rFonts w:cs="Arial"/>
          <w:szCs w:val="72"/>
        </w:rPr>
      </w:pPr>
    </w:p>
    <w:p w14:paraId="38668587" w14:textId="77777777" w:rsidR="00E758AE" w:rsidRPr="005379C6" w:rsidRDefault="00E758AE" w:rsidP="00E758AE">
      <w:pPr>
        <w:pStyle w:val="Centrelesresourcesheading"/>
      </w:pPr>
      <w:bookmarkStart w:id="0" w:name="_Toc75160785"/>
      <w:bookmarkStart w:id="1" w:name="_Toc111717009"/>
      <w:r w:rsidRPr="005379C6">
        <w:t>1. Lesson objectives</w:t>
      </w:r>
      <w:bookmarkEnd w:id="0"/>
      <w:bookmarkEnd w:id="1"/>
    </w:p>
    <w:p w14:paraId="10AEA824" w14:textId="6B545413" w:rsidR="00C33AED" w:rsidRPr="000063EA" w:rsidRDefault="00C33AED" w:rsidP="00C33AED">
      <w:pPr>
        <w:pStyle w:val="ListParagraph"/>
        <w:numPr>
          <w:ilvl w:val="0"/>
          <w:numId w:val="1"/>
        </w:numPr>
      </w:pPr>
      <w:r>
        <w:t xml:space="preserve">Gather, record and present data </w:t>
      </w:r>
    </w:p>
    <w:p w14:paraId="17752E7E" w14:textId="77777777" w:rsidR="00C33AED" w:rsidRPr="000063EA" w:rsidRDefault="00C33AED" w:rsidP="00C33AED">
      <w:pPr>
        <w:pStyle w:val="ListParagraph"/>
        <w:numPr>
          <w:ilvl w:val="0"/>
          <w:numId w:val="1"/>
        </w:numPr>
      </w:pPr>
      <w:r>
        <w:t>Interpret different charts</w:t>
      </w:r>
    </w:p>
    <w:p w14:paraId="667CE25E" w14:textId="4A2D814A" w:rsidR="00E758AE" w:rsidRPr="005379C6" w:rsidRDefault="00B77DEB" w:rsidP="00B77DEB">
      <w:pPr>
        <w:pStyle w:val="ListParagraph"/>
        <w:numPr>
          <w:ilvl w:val="0"/>
          <w:numId w:val="1"/>
        </w:numPr>
      </w:pPr>
      <w:r w:rsidRPr="005379C6">
        <w:t>Construct pie charts</w:t>
      </w:r>
    </w:p>
    <w:p w14:paraId="600515AD" w14:textId="4EC5DDC2" w:rsidR="00E758AE" w:rsidRPr="005379C6" w:rsidRDefault="00E758AE" w:rsidP="00E758AE">
      <w:pPr>
        <w:pStyle w:val="Centrelesresourcesheading"/>
      </w:pPr>
      <w:bookmarkStart w:id="2" w:name="_Toc111717008"/>
      <w:r w:rsidRPr="005379C6">
        <w:t xml:space="preserve">2. </w:t>
      </w:r>
      <w:r w:rsidR="00C33AED">
        <w:t>Functional skills Level 1</w:t>
      </w:r>
      <w:r w:rsidRPr="005379C6">
        <w:t xml:space="preserve"> curriculum</w:t>
      </w:r>
      <w:bookmarkEnd w:id="2"/>
    </w:p>
    <w:p w14:paraId="233508A2" w14:textId="1D2A5FE1" w:rsidR="00BD444B" w:rsidRPr="00C33AED" w:rsidRDefault="00C33AED" w:rsidP="00C33AED">
      <w:pPr>
        <w:rPr>
          <w:rFonts w:ascii="Arial" w:hAnsi="Arial" w:cs="Arial"/>
          <w:b/>
          <w:iCs/>
        </w:rPr>
      </w:pPr>
      <w:r w:rsidRPr="00C33AED">
        <w:rPr>
          <w:rFonts w:ascii="Arial" w:hAnsi="Arial" w:cs="Arial"/>
          <w:b/>
          <w:iCs/>
        </w:rPr>
        <w:t>Handling information and data</w:t>
      </w:r>
    </w:p>
    <w:p w14:paraId="3C6A2AF8" w14:textId="7126E406" w:rsidR="00C33AED" w:rsidRPr="00B04003" w:rsidRDefault="00C33AED" w:rsidP="00C33AED">
      <w:pPr>
        <w:rPr>
          <w:rFonts w:ascii="Arial" w:hAnsi="Arial" w:cs="Arial"/>
          <w:bCs/>
          <w:iCs/>
        </w:rPr>
      </w:pPr>
      <w:r w:rsidRPr="00B04998">
        <w:rPr>
          <w:rFonts w:ascii="Arial" w:hAnsi="Arial" w:cs="Arial"/>
          <w:b/>
          <w:iCs/>
        </w:rPr>
        <w:t>27</w:t>
      </w:r>
      <w:r w:rsidRPr="00B04003">
        <w:rPr>
          <w:rFonts w:ascii="Arial" w:hAnsi="Arial" w:cs="Arial"/>
          <w:bCs/>
          <w:iCs/>
        </w:rPr>
        <w:t xml:space="preserve"> </w:t>
      </w:r>
      <w:r w:rsidR="00B04003">
        <w:rPr>
          <w:rFonts w:ascii="Arial" w:hAnsi="Arial" w:cs="Arial"/>
          <w:bCs/>
          <w:iCs/>
        </w:rPr>
        <w:t>r</w:t>
      </w:r>
      <w:r w:rsidRPr="00B04003">
        <w:rPr>
          <w:rFonts w:ascii="Arial" w:hAnsi="Arial" w:cs="Arial"/>
          <w:bCs/>
          <w:iCs/>
        </w:rPr>
        <w:t xml:space="preserve">epresent discrete data in tables, diagrams and charts including pie charts, bar charts and line graphs </w:t>
      </w:r>
    </w:p>
    <w:p w14:paraId="5E0BD884" w14:textId="29850F36" w:rsidR="00C33AED" w:rsidRPr="00B04003" w:rsidRDefault="00C33AED" w:rsidP="00C33AED">
      <w:pPr>
        <w:rPr>
          <w:rFonts w:ascii="Arial" w:hAnsi="Arial" w:cs="Arial"/>
          <w:bCs/>
          <w:iCs/>
        </w:rPr>
      </w:pPr>
      <w:r w:rsidRPr="00B04998">
        <w:rPr>
          <w:rFonts w:ascii="Arial" w:hAnsi="Arial" w:cs="Arial"/>
          <w:b/>
          <w:iCs/>
        </w:rPr>
        <w:t>28</w:t>
      </w:r>
      <w:r w:rsidRPr="00B04003">
        <w:rPr>
          <w:rFonts w:ascii="Arial" w:hAnsi="Arial" w:cs="Arial"/>
          <w:bCs/>
          <w:iCs/>
        </w:rPr>
        <w:t xml:space="preserve"> </w:t>
      </w:r>
      <w:r w:rsidR="00B04003">
        <w:rPr>
          <w:rFonts w:ascii="Arial" w:hAnsi="Arial" w:cs="Arial"/>
          <w:bCs/>
          <w:iCs/>
        </w:rPr>
        <w:t>g</w:t>
      </w:r>
      <w:r w:rsidRPr="00B04003">
        <w:rPr>
          <w:rFonts w:ascii="Arial" w:hAnsi="Arial" w:cs="Arial"/>
          <w:bCs/>
          <w:iCs/>
        </w:rPr>
        <w:t>roup discrete data and represent grouped data graphically</w:t>
      </w:r>
    </w:p>
    <w:p w14:paraId="2889CDC6" w14:textId="77777777" w:rsidR="00C33AED" w:rsidRPr="005379C6" w:rsidRDefault="00C33AED" w:rsidP="00B77DEB">
      <w:pPr>
        <w:rPr>
          <w:rFonts w:ascii="Arial" w:hAnsi="Arial" w:cs="Arial"/>
          <w:b/>
          <w:iCs/>
        </w:rPr>
      </w:pPr>
    </w:p>
    <w:p w14:paraId="06348D01" w14:textId="77777777" w:rsidR="00E758AE" w:rsidRPr="005379C6" w:rsidRDefault="00E758AE" w:rsidP="00E758AE">
      <w:pPr>
        <w:rPr>
          <w:rFonts w:ascii="Arial" w:hAnsi="Arial" w:cs="Arial"/>
        </w:rPr>
      </w:pPr>
    </w:p>
    <w:p w14:paraId="29120760" w14:textId="77777777" w:rsidR="00E758AE" w:rsidRPr="005379C6" w:rsidRDefault="00E758AE" w:rsidP="00E758AE">
      <w:pPr>
        <w:rPr>
          <w:rFonts w:ascii="Arial" w:hAnsi="Arial" w:cs="Arial"/>
        </w:rPr>
      </w:pPr>
    </w:p>
    <w:p w14:paraId="33B1C791" w14:textId="77777777" w:rsidR="00E758AE" w:rsidRPr="005379C6" w:rsidRDefault="00E758AE" w:rsidP="00E758AE">
      <w:pPr>
        <w:rPr>
          <w:rFonts w:ascii="Arial" w:hAnsi="Arial" w:cs="Arial"/>
        </w:rPr>
      </w:pPr>
    </w:p>
    <w:p w14:paraId="4641C969" w14:textId="77777777" w:rsidR="00E758AE" w:rsidRPr="005379C6" w:rsidRDefault="00E758AE" w:rsidP="00E758AE">
      <w:pPr>
        <w:rPr>
          <w:rFonts w:ascii="Arial" w:hAnsi="Arial" w:cs="Arial"/>
        </w:rPr>
      </w:pPr>
    </w:p>
    <w:p w14:paraId="64D8A2C6" w14:textId="77777777" w:rsidR="00E758AE" w:rsidRPr="005379C6" w:rsidRDefault="00E758AE" w:rsidP="00E758AE">
      <w:pPr>
        <w:rPr>
          <w:rFonts w:ascii="Arial" w:hAnsi="Arial" w:cs="Arial"/>
        </w:rPr>
      </w:pPr>
    </w:p>
    <w:p w14:paraId="65E979C4" w14:textId="1098E149" w:rsidR="00E758AE" w:rsidRPr="005379C6" w:rsidRDefault="00E758AE" w:rsidP="00E758AE">
      <w:pPr>
        <w:pStyle w:val="Centrelesresourcesheading"/>
        <w:spacing w:after="0"/>
        <w:sectPr w:rsidR="00E758AE" w:rsidRPr="005379C6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792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701"/>
      </w:tblGrid>
      <w:tr w:rsidR="006D3C0A" w:rsidRPr="005379C6" w14:paraId="562EFD84" w14:textId="77777777" w:rsidTr="00B04998">
        <w:trPr>
          <w:trHeight w:val="26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BB028" w14:textId="77777777" w:rsidR="006D3C0A" w:rsidRPr="005379C6" w:rsidRDefault="006D3C0A" w:rsidP="006D3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02C1A815" w14:textId="77777777" w:rsidR="006D3C0A" w:rsidRPr="005379C6" w:rsidRDefault="006D3C0A" w:rsidP="006D3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9CDEC" w14:textId="77777777" w:rsidR="006D3C0A" w:rsidRPr="005379C6" w:rsidRDefault="006D3C0A" w:rsidP="006D3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3DBB97" w14:textId="77777777" w:rsidR="006D3C0A" w:rsidRPr="005379C6" w:rsidRDefault="006D3C0A" w:rsidP="006D3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26D11" w14:textId="77777777" w:rsidR="006D3C0A" w:rsidRPr="005379C6" w:rsidRDefault="006D3C0A" w:rsidP="006D3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D3C0A" w:rsidRPr="005379C6" w14:paraId="64B974D5" w14:textId="77777777" w:rsidTr="006D3C0A">
        <w:trPr>
          <w:trHeight w:val="1288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C090B6" w14:textId="77777777" w:rsidR="006D3C0A" w:rsidRPr="005379C6" w:rsidRDefault="006D3C0A" w:rsidP="006D3C0A">
            <w:pPr>
              <w:rPr>
                <w:rFonts w:ascii="Arial" w:hAnsi="Arial" w:cs="Arial"/>
              </w:rPr>
            </w:pPr>
            <w:r w:rsidRPr="005379C6">
              <w:rPr>
                <w:rFonts w:ascii="Arial" w:hAnsi="Arial" w:cs="Arial"/>
              </w:rPr>
              <w:t>Introduction</w:t>
            </w:r>
          </w:p>
        </w:tc>
        <w:tc>
          <w:tcPr>
            <w:tcW w:w="2632" w:type="dxa"/>
          </w:tcPr>
          <w:p w14:paraId="6D7C7533" w14:textId="60E33B33" w:rsidR="006D3C0A" w:rsidRPr="005379C6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To introduce the topic of data, graphs &amp; charts and ensure that learners understand the similarities, differences and the most appropriate method for different types of data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A9129F" w14:textId="77777777" w:rsidR="006D3C0A" w:rsidRPr="005379C6" w:rsidRDefault="006D3C0A" w:rsidP="006D3C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C4996" w14:textId="2AC6A119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On </w:t>
            </w:r>
            <w:r w:rsidR="00BD444B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>lide 2 learners are asked to ‘say what they see’ in response to a tally chart. Learners work in pairs to interpret the chart and also to discuss how they may present the data on a graph or chart.</w:t>
            </w:r>
          </w:p>
          <w:p w14:paraId="5ADFC194" w14:textId="77777777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 3 asks learners to look at the similarities and differences between 3 different types of charts. They work in pairs to discuss the advantages and disadvantages of each before feeding back.</w:t>
            </w:r>
          </w:p>
          <w:p w14:paraId="55122C8C" w14:textId="2CEB51C4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Grouped frequency tables are introduced on </w:t>
            </w:r>
            <w:r w:rsidR="00BD444B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 xml:space="preserve">lide 4. The class is presented data about ages of medal winners. Animations bring in questions which lead onto a discussion about the need to group the data. Learners work on </w:t>
            </w:r>
            <w:r w:rsidR="00BD444B">
              <w:rPr>
                <w:rFonts w:ascii="Arial" w:hAnsi="Arial" w:cs="Arial"/>
              </w:rPr>
              <w:t xml:space="preserve">mini </w:t>
            </w:r>
            <w:r w:rsidRPr="00C33AED">
              <w:rPr>
                <w:rFonts w:ascii="Arial" w:hAnsi="Arial" w:cs="Arial"/>
              </w:rPr>
              <w:t>whiteboards and share their work with each other. Discussion follows about the different class intervals used. Learners are then encouraged to think about suitable graphs/charts to present this data.</w:t>
            </w:r>
          </w:p>
          <w:p w14:paraId="3543D246" w14:textId="67E20B41" w:rsidR="006D3C0A" w:rsidRPr="005379C6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Slide </w:t>
            </w:r>
            <w:r w:rsidR="0077557F">
              <w:rPr>
                <w:rFonts w:ascii="Arial" w:hAnsi="Arial" w:cs="Arial"/>
              </w:rPr>
              <w:t>6</w:t>
            </w:r>
            <w:r w:rsidRPr="00C33AED">
              <w:rPr>
                <w:rFonts w:ascii="Arial" w:hAnsi="Arial" w:cs="Arial"/>
              </w:rPr>
              <w:t xml:space="preserve"> is a key idea slide which recaps and re</w:t>
            </w:r>
            <w:r w:rsidR="00B04998">
              <w:rPr>
                <w:rFonts w:ascii="Arial" w:hAnsi="Arial" w:cs="Arial"/>
              </w:rPr>
              <w:t>i</w:t>
            </w:r>
            <w:r w:rsidRPr="00C33AED">
              <w:rPr>
                <w:rFonts w:ascii="Arial" w:hAnsi="Arial" w:cs="Arial"/>
              </w:rPr>
              <w:t>nforces the key learning points.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691FD" w14:textId="3BA86B5F" w:rsidR="006D3C0A" w:rsidRPr="00B9609C" w:rsidRDefault="006D3C0A" w:rsidP="006D3C0A">
            <w:pPr>
              <w:rPr>
                <w:rFonts w:ascii="Arial" w:hAnsi="Arial" w:cs="Arial"/>
                <w:highlight w:val="yellow"/>
              </w:rPr>
            </w:pPr>
            <w:r w:rsidRPr="00C33AED">
              <w:rPr>
                <w:rFonts w:ascii="Arial" w:hAnsi="Arial" w:cs="Arial"/>
              </w:rPr>
              <w:t>Slide</w:t>
            </w:r>
            <w:r w:rsidR="00B04998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 xml:space="preserve"> 2</w:t>
            </w:r>
            <w:r w:rsidRPr="009952B4">
              <w:rPr>
                <w:rFonts w:ascii="Arial" w:hAnsi="Arial" w:cs="Arial"/>
              </w:rPr>
              <w:t>–</w:t>
            </w:r>
            <w:r w:rsidR="0077557F">
              <w:rPr>
                <w:rFonts w:ascii="Arial" w:hAnsi="Arial" w:cs="Arial"/>
              </w:rPr>
              <w:t>6</w:t>
            </w:r>
          </w:p>
        </w:tc>
      </w:tr>
      <w:tr w:rsidR="006D3C0A" w:rsidRPr="005379C6" w14:paraId="6C4F6857" w14:textId="77777777" w:rsidTr="006D3C0A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57BB5C" w14:textId="77777777" w:rsidR="006D3C0A" w:rsidRPr="005379C6" w:rsidRDefault="006D3C0A" w:rsidP="006D3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2632" w:type="dxa"/>
          </w:tcPr>
          <w:p w14:paraId="28BB60A9" w14:textId="7D4DACC8" w:rsidR="006D3C0A" w:rsidRPr="005379C6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To collect and present data and in doing so build relationships in the classroom and create a positive and engaging learning environment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77FBA0" w14:textId="77777777" w:rsidR="006D3C0A" w:rsidRPr="005379C6" w:rsidRDefault="006D3C0A" w:rsidP="006D3C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FD06DD" w14:textId="77777777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Learners are to work in pairs or 3’s and collect data from the class which they will record on a tally chart. Animations offer suggestions on the data they could collect.</w:t>
            </w:r>
          </w:p>
          <w:p w14:paraId="55FD08AD" w14:textId="77777777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Learners will then present this data using two different graph/chart formats of their choice.</w:t>
            </w:r>
          </w:p>
          <w:p w14:paraId="6742BE1F" w14:textId="00AC7F01" w:rsidR="006D3C0A" w:rsidRPr="005379C6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The learners will share their charts with the class and class discussion about the best formats for showing the data and why</w:t>
            </w:r>
            <w:r w:rsidR="00C37871">
              <w:rPr>
                <w:rFonts w:ascii="Arial" w:hAnsi="Arial" w:cs="Arial"/>
              </w:rPr>
              <w:t>.</w:t>
            </w:r>
            <w:r w:rsidRPr="00C33AED">
              <w:rPr>
                <w:rFonts w:ascii="Arial" w:hAnsi="Arial" w:cs="Arial"/>
              </w:rPr>
              <w:t xml:space="preserve"> Class then discusses what is needed and what is missing on each graph/chart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848CF9" w14:textId="75F3F2F1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</w:t>
            </w:r>
            <w:r w:rsidR="00B04998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 xml:space="preserve"> </w:t>
            </w:r>
            <w:r w:rsidR="0077557F">
              <w:rPr>
                <w:rFonts w:ascii="Arial" w:hAnsi="Arial" w:cs="Arial"/>
              </w:rPr>
              <w:t>7</w:t>
            </w:r>
            <w:r w:rsidRPr="009952B4">
              <w:rPr>
                <w:rFonts w:ascii="Arial" w:hAnsi="Arial" w:cs="Arial"/>
              </w:rPr>
              <w:t>–</w:t>
            </w:r>
            <w:r w:rsidR="0077557F">
              <w:rPr>
                <w:rFonts w:ascii="Arial" w:hAnsi="Arial" w:cs="Arial"/>
              </w:rPr>
              <w:t>8</w:t>
            </w:r>
          </w:p>
          <w:p w14:paraId="2620DA8A" w14:textId="77777777" w:rsidR="006D3C0A" w:rsidRPr="00C33AED" w:rsidRDefault="006D3C0A" w:rsidP="006D3C0A">
            <w:pPr>
              <w:rPr>
                <w:rFonts w:ascii="Arial" w:hAnsi="Arial" w:cs="Arial"/>
              </w:rPr>
            </w:pPr>
          </w:p>
          <w:p w14:paraId="556CAECE" w14:textId="2FB199EF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Graph paper</w:t>
            </w:r>
            <w:r w:rsidR="00C37871">
              <w:rPr>
                <w:rFonts w:ascii="Arial" w:hAnsi="Arial" w:cs="Arial"/>
              </w:rPr>
              <w:t xml:space="preserve"> or s</w:t>
            </w:r>
            <w:r w:rsidRPr="00C33AED">
              <w:rPr>
                <w:rFonts w:ascii="Arial" w:hAnsi="Arial" w:cs="Arial"/>
              </w:rPr>
              <w:t>quared</w:t>
            </w:r>
            <w:r w:rsidR="00BD444B">
              <w:rPr>
                <w:rFonts w:ascii="Arial" w:hAnsi="Arial" w:cs="Arial"/>
              </w:rPr>
              <w:t xml:space="preserve"> </w:t>
            </w:r>
            <w:r w:rsidRPr="00C33AED">
              <w:rPr>
                <w:rFonts w:ascii="Arial" w:hAnsi="Arial" w:cs="Arial"/>
              </w:rPr>
              <w:t>paper</w:t>
            </w:r>
          </w:p>
          <w:p w14:paraId="457B0A66" w14:textId="347FAEF9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Compasses</w:t>
            </w:r>
          </w:p>
          <w:p w14:paraId="1C4AC4AC" w14:textId="77777777" w:rsidR="006D3C0A" w:rsidRPr="00C33AED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Protractors</w:t>
            </w:r>
          </w:p>
          <w:p w14:paraId="7B67B73F" w14:textId="77777777" w:rsidR="006D3C0A" w:rsidRPr="00C33AED" w:rsidRDefault="006D3C0A" w:rsidP="006D3C0A">
            <w:pPr>
              <w:rPr>
                <w:rFonts w:ascii="Arial" w:hAnsi="Arial" w:cs="Arial"/>
              </w:rPr>
            </w:pPr>
          </w:p>
          <w:p w14:paraId="54EDF800" w14:textId="77777777" w:rsidR="006D3C0A" w:rsidRPr="005379C6" w:rsidRDefault="006D3C0A" w:rsidP="006D3C0A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Handout 1</w:t>
            </w:r>
          </w:p>
        </w:tc>
      </w:tr>
    </w:tbl>
    <w:p w14:paraId="48F14D5D" w14:textId="60490618" w:rsidR="00E758AE" w:rsidRPr="005379C6" w:rsidRDefault="006E3809" w:rsidP="00E758AE">
      <w:pPr>
        <w:pStyle w:val="Centrelesresourcesheading"/>
        <w:spacing w:after="0"/>
      </w:pPr>
      <w:r>
        <w:t>3</w:t>
      </w:r>
      <w:r w:rsidR="00E758AE" w:rsidRPr="005379C6">
        <w:t>. Lesson plan</w:t>
      </w:r>
    </w:p>
    <w:p w14:paraId="1F0E3CA3" w14:textId="1CC08374" w:rsidR="00E86937" w:rsidRPr="005379C6" w:rsidRDefault="00410E09" w:rsidP="00410E09">
      <w:pPr>
        <w:rPr>
          <w:rFonts w:ascii="Arial" w:hAnsi="Arial" w:cs="Arial"/>
        </w:rPr>
      </w:pPr>
      <w:r w:rsidRPr="005379C6">
        <w:rPr>
          <w:rFonts w:ascii="Arial" w:hAnsi="Arial" w:cs="Arial"/>
        </w:rPr>
        <w:t>This is an overview of the lesson.</w:t>
      </w:r>
      <w:r w:rsidR="00B04998">
        <w:rPr>
          <w:rFonts w:ascii="Arial" w:hAnsi="Arial" w:cs="Arial"/>
        </w:rPr>
        <w:t xml:space="preserve"> </w:t>
      </w:r>
      <w:r w:rsidRPr="005379C6">
        <w:rPr>
          <w:rFonts w:ascii="Arial" w:hAnsi="Arial" w:cs="Arial"/>
        </w:rPr>
        <w:t>More notes can be found in the notes in the lesson slides.</w:t>
      </w:r>
    </w:p>
    <w:p w14:paraId="5D2B12EC" w14:textId="77777777" w:rsidR="00B073C7" w:rsidRDefault="00B073C7" w:rsidP="005C2B76"/>
    <w:tbl>
      <w:tblPr>
        <w:tblStyle w:val="TableGrid"/>
        <w:tblpPr w:leftFromText="180" w:rightFromText="180" w:vertAnchor="text" w:horzAnchor="margin" w:tblpY="116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701"/>
      </w:tblGrid>
      <w:tr w:rsidR="00B073C7" w:rsidRPr="005379C6" w14:paraId="49E77A9D" w14:textId="77777777" w:rsidTr="00B04998">
        <w:trPr>
          <w:trHeight w:val="689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90D2AD" w14:textId="2A5B1C10" w:rsidR="00B073C7" w:rsidRPr="00B04998" w:rsidRDefault="00B073C7" w:rsidP="00B04998">
            <w:pPr>
              <w:shd w:val="clear" w:color="auto" w:fill="B4C6E7" w:themeFill="accent1" w:themeFillTint="66"/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13EEDBF1" w14:textId="04505939" w:rsidR="00B073C7" w:rsidRPr="00B04998" w:rsidRDefault="00B073C7" w:rsidP="00B04998">
            <w:pPr>
              <w:shd w:val="clear" w:color="auto" w:fill="B4C6E7" w:themeFill="accent1" w:themeFillTint="66"/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85CA7" w14:textId="197B9728" w:rsidR="00B073C7" w:rsidRPr="00B04998" w:rsidRDefault="00B073C7" w:rsidP="00B04998">
            <w:pPr>
              <w:shd w:val="clear" w:color="auto" w:fill="B4C6E7" w:themeFill="accent1" w:themeFillTint="66"/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876409" w14:textId="35629CE5" w:rsidR="00B073C7" w:rsidRPr="00B04998" w:rsidRDefault="00B073C7" w:rsidP="00B04998">
            <w:pPr>
              <w:shd w:val="clear" w:color="auto" w:fill="B4C6E7" w:themeFill="accent1" w:themeFillTint="66"/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15804A" w14:textId="131D6E45" w:rsidR="00B073C7" w:rsidRPr="00B04998" w:rsidRDefault="00B073C7" w:rsidP="00B04998">
            <w:pPr>
              <w:shd w:val="clear" w:color="auto" w:fill="B4C6E7" w:themeFill="accent1" w:themeFillTint="66"/>
              <w:jc w:val="center"/>
              <w:rPr>
                <w:rFonts w:ascii="Arial" w:hAnsi="Arial" w:cs="Arial"/>
                <w:b/>
                <w:bCs/>
              </w:rPr>
            </w:pPr>
            <w:r w:rsidRPr="005379C6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5379C6" w:rsidRPr="005379C6" w14:paraId="557A72E6" w14:textId="77777777" w:rsidTr="00B04003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256A6" w14:textId="1B3E5F56" w:rsidR="005379C6" w:rsidRPr="005379C6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Review</w:t>
            </w:r>
          </w:p>
        </w:tc>
        <w:tc>
          <w:tcPr>
            <w:tcW w:w="2632" w:type="dxa"/>
          </w:tcPr>
          <w:p w14:paraId="13D2D082" w14:textId="10F5F7F8" w:rsidR="005379C6" w:rsidRPr="005379C6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To review common errors and misconceptions when representing data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95D988" w14:textId="47368D08" w:rsidR="005379C6" w:rsidRPr="005379C6" w:rsidRDefault="00C33AED" w:rsidP="00B0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F6410E" w14:textId="2E3410A0" w:rsidR="005379C6" w:rsidRPr="005379C6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Slide </w:t>
            </w:r>
            <w:r w:rsidR="0077557F">
              <w:rPr>
                <w:rFonts w:ascii="Arial" w:hAnsi="Arial" w:cs="Arial"/>
              </w:rPr>
              <w:t>9</w:t>
            </w:r>
            <w:r w:rsidRPr="00C33AED">
              <w:rPr>
                <w:rFonts w:ascii="Arial" w:hAnsi="Arial" w:cs="Arial"/>
              </w:rPr>
              <w:t xml:space="preserve"> is an incorrectly drawn bar chart. Discussion about the errors made will reinforce learning. This is followed by a </w:t>
            </w:r>
            <w:r w:rsidR="00366575" w:rsidRPr="00C33AED">
              <w:rPr>
                <w:rFonts w:ascii="Arial" w:hAnsi="Arial" w:cs="Arial"/>
              </w:rPr>
              <w:t>key idea</w:t>
            </w:r>
            <w:r w:rsidRPr="00C33AED">
              <w:rPr>
                <w:rFonts w:ascii="Arial" w:hAnsi="Arial" w:cs="Arial"/>
              </w:rPr>
              <w:t xml:space="preserve"> slide which consolidates learning.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901E5" w14:textId="04038796" w:rsidR="005379C6" w:rsidRPr="005379C6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</w:t>
            </w:r>
            <w:r w:rsidR="00627EA8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 xml:space="preserve"> </w:t>
            </w:r>
            <w:r w:rsidR="0077557F">
              <w:rPr>
                <w:rFonts w:ascii="Arial" w:hAnsi="Arial" w:cs="Arial"/>
              </w:rPr>
              <w:t>9</w:t>
            </w:r>
            <w:r w:rsidR="009952B4" w:rsidRPr="009952B4">
              <w:rPr>
                <w:rFonts w:ascii="Arial" w:hAnsi="Arial" w:cs="Arial"/>
              </w:rPr>
              <w:t>–</w:t>
            </w:r>
            <w:r w:rsidR="0077557F">
              <w:rPr>
                <w:rFonts w:ascii="Arial" w:hAnsi="Arial" w:cs="Arial"/>
              </w:rPr>
              <w:t>10</w:t>
            </w:r>
          </w:p>
        </w:tc>
      </w:tr>
      <w:tr w:rsidR="00C33AED" w:rsidRPr="005379C6" w14:paraId="1ACE418D" w14:textId="77777777" w:rsidTr="00C33AE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184CD9" w14:textId="0C77415E" w:rsidR="00C33AED" w:rsidRPr="00C33AED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Discuss</w:t>
            </w:r>
          </w:p>
        </w:tc>
        <w:tc>
          <w:tcPr>
            <w:tcW w:w="2632" w:type="dxa"/>
          </w:tcPr>
          <w:p w14:paraId="1748FB93" w14:textId="290AF674" w:rsidR="00C33AED" w:rsidRPr="00C33AED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To construct and interpret pie</w:t>
            </w:r>
            <w:r w:rsidR="00366575">
              <w:rPr>
                <w:rFonts w:ascii="Arial" w:hAnsi="Arial" w:cs="Arial"/>
              </w:rPr>
              <w:t xml:space="preserve"> </w:t>
            </w:r>
            <w:r w:rsidRPr="00C33AED">
              <w:rPr>
                <w:rFonts w:ascii="Arial" w:hAnsi="Arial" w:cs="Arial"/>
              </w:rPr>
              <w:t>charts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7E89A" w14:textId="3A30A4E2" w:rsidR="00C33AED" w:rsidRDefault="00C33AED" w:rsidP="00B0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B2775B" w14:textId="207FC20C" w:rsidR="00C33AED" w:rsidRPr="00C33AED" w:rsidRDefault="009C0C3C" w:rsidP="00C33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="00C33AED" w:rsidRPr="00C33AED">
              <w:rPr>
                <w:rFonts w:ascii="Arial" w:hAnsi="Arial" w:cs="Arial"/>
              </w:rPr>
              <w:t xml:space="preserve"> to give out Handout </w:t>
            </w:r>
            <w:r w:rsidR="00627EA8">
              <w:rPr>
                <w:rFonts w:ascii="Arial" w:hAnsi="Arial" w:cs="Arial"/>
              </w:rPr>
              <w:t>2</w:t>
            </w:r>
            <w:r w:rsidR="00C33AED" w:rsidRPr="00C33AED">
              <w:rPr>
                <w:rFonts w:ascii="Arial" w:hAnsi="Arial" w:cs="Arial"/>
              </w:rPr>
              <w:t>.</w:t>
            </w:r>
          </w:p>
          <w:p w14:paraId="1599BFFE" w14:textId="21A792FF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The </w:t>
            </w:r>
            <w:r w:rsidR="009C0C3C">
              <w:rPr>
                <w:rFonts w:ascii="Arial" w:hAnsi="Arial" w:cs="Arial"/>
              </w:rPr>
              <w:t>tutor</w:t>
            </w:r>
            <w:r w:rsidRPr="00C33AED">
              <w:rPr>
                <w:rFonts w:ascii="Arial" w:hAnsi="Arial" w:cs="Arial"/>
              </w:rPr>
              <w:t xml:space="preserve"> models how to construct a pie</w:t>
            </w:r>
            <w:r w:rsidR="00366575">
              <w:rPr>
                <w:rFonts w:ascii="Arial" w:hAnsi="Arial" w:cs="Arial"/>
              </w:rPr>
              <w:t xml:space="preserve"> </w:t>
            </w:r>
            <w:r w:rsidRPr="00C33AED">
              <w:rPr>
                <w:rFonts w:ascii="Arial" w:hAnsi="Arial" w:cs="Arial"/>
              </w:rPr>
              <w:t xml:space="preserve">chart (with the angles given) with the help of the animations on the slides. Learners work through the example with the </w:t>
            </w:r>
            <w:r w:rsidR="009C0C3C">
              <w:rPr>
                <w:rFonts w:ascii="Arial" w:hAnsi="Arial" w:cs="Arial"/>
              </w:rPr>
              <w:t>tutor</w:t>
            </w:r>
            <w:r w:rsidR="009C0C3C" w:rsidRPr="00C33AED">
              <w:rPr>
                <w:rFonts w:ascii="Arial" w:hAnsi="Arial" w:cs="Arial"/>
              </w:rPr>
              <w:t xml:space="preserve">s </w:t>
            </w:r>
            <w:r w:rsidRPr="00C33AED">
              <w:rPr>
                <w:rFonts w:ascii="Arial" w:hAnsi="Arial" w:cs="Arial"/>
              </w:rPr>
              <w:t>using handout.</w:t>
            </w:r>
          </w:p>
          <w:p w14:paraId="46673656" w14:textId="23788505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On </w:t>
            </w:r>
            <w:r w:rsidR="004D70F3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>lide 1</w:t>
            </w:r>
            <w:r w:rsidR="0077557F">
              <w:rPr>
                <w:rFonts w:ascii="Arial" w:hAnsi="Arial" w:cs="Arial"/>
              </w:rPr>
              <w:t>3</w:t>
            </w:r>
            <w:r w:rsidRPr="00C33AED">
              <w:rPr>
                <w:rFonts w:ascii="Arial" w:hAnsi="Arial" w:cs="Arial"/>
              </w:rPr>
              <w:t xml:space="preserve"> learners are asked what is missing from the table and to think about how they would work out the angles. Animations can be used to show the use of a multiplier.</w:t>
            </w:r>
          </w:p>
          <w:p w14:paraId="009C4A87" w14:textId="3F31ED32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</w:t>
            </w:r>
            <w:r w:rsidR="00627EA8">
              <w:rPr>
                <w:rFonts w:ascii="Arial" w:hAnsi="Arial" w:cs="Arial"/>
              </w:rPr>
              <w:t>s</w:t>
            </w:r>
            <w:r w:rsidRPr="00C33AED">
              <w:rPr>
                <w:rFonts w:ascii="Arial" w:hAnsi="Arial" w:cs="Arial"/>
              </w:rPr>
              <w:t xml:space="preserve"> 1</w:t>
            </w:r>
            <w:r w:rsidR="0077557F">
              <w:rPr>
                <w:rFonts w:ascii="Arial" w:hAnsi="Arial" w:cs="Arial"/>
              </w:rPr>
              <w:t>4</w:t>
            </w:r>
            <w:r w:rsidRPr="00C33AED">
              <w:rPr>
                <w:rFonts w:ascii="Arial" w:hAnsi="Arial" w:cs="Arial"/>
              </w:rPr>
              <w:t xml:space="preserve"> and 1</w:t>
            </w:r>
            <w:r w:rsidR="0077557F">
              <w:rPr>
                <w:rFonts w:ascii="Arial" w:hAnsi="Arial" w:cs="Arial"/>
              </w:rPr>
              <w:t>5</w:t>
            </w:r>
            <w:r w:rsidRPr="00C33AED">
              <w:rPr>
                <w:rFonts w:ascii="Arial" w:hAnsi="Arial" w:cs="Arial"/>
              </w:rPr>
              <w:t xml:space="preserve"> ask the learners to interpret pie</w:t>
            </w:r>
            <w:r w:rsidR="00366575">
              <w:rPr>
                <w:rFonts w:ascii="Arial" w:hAnsi="Arial" w:cs="Arial"/>
              </w:rPr>
              <w:t xml:space="preserve"> </w:t>
            </w:r>
            <w:r w:rsidRPr="00C33AED">
              <w:rPr>
                <w:rFonts w:ascii="Arial" w:hAnsi="Arial" w:cs="Arial"/>
              </w:rPr>
              <w:t>charts and include using a ratio table to support the learners.</w:t>
            </w:r>
          </w:p>
          <w:p w14:paraId="0CD3509D" w14:textId="438D6675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 1</w:t>
            </w:r>
            <w:r w:rsidR="0077557F">
              <w:rPr>
                <w:rFonts w:ascii="Arial" w:hAnsi="Arial" w:cs="Arial"/>
              </w:rPr>
              <w:t>6</w:t>
            </w:r>
            <w:r w:rsidRPr="00C33AED">
              <w:rPr>
                <w:rFonts w:ascii="Arial" w:hAnsi="Arial" w:cs="Arial"/>
              </w:rPr>
              <w:t xml:space="preserve"> is a key idea slide to consolidate learning.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259C4" w14:textId="5FAEF800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Slides 1</w:t>
            </w:r>
            <w:r w:rsidR="0077557F">
              <w:rPr>
                <w:rFonts w:ascii="Arial" w:hAnsi="Arial" w:cs="Arial"/>
              </w:rPr>
              <w:t>1</w:t>
            </w:r>
            <w:r w:rsidR="009952B4" w:rsidRPr="009952B4">
              <w:rPr>
                <w:rFonts w:ascii="Arial" w:hAnsi="Arial" w:cs="Arial"/>
              </w:rPr>
              <w:t>–</w:t>
            </w:r>
            <w:r w:rsidRPr="00C33AED">
              <w:rPr>
                <w:rFonts w:ascii="Arial" w:hAnsi="Arial" w:cs="Arial"/>
              </w:rPr>
              <w:t>1</w:t>
            </w:r>
            <w:r w:rsidR="0077557F">
              <w:rPr>
                <w:rFonts w:ascii="Arial" w:hAnsi="Arial" w:cs="Arial"/>
              </w:rPr>
              <w:t>6</w:t>
            </w:r>
          </w:p>
          <w:p w14:paraId="17AA8235" w14:textId="77777777" w:rsidR="00C33AED" w:rsidRPr="00C33AED" w:rsidRDefault="00C33AED" w:rsidP="00C33AED">
            <w:pPr>
              <w:rPr>
                <w:rFonts w:ascii="Arial" w:hAnsi="Arial" w:cs="Arial"/>
              </w:rPr>
            </w:pPr>
          </w:p>
          <w:p w14:paraId="0351E21B" w14:textId="60441615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Handout 2</w:t>
            </w:r>
          </w:p>
          <w:p w14:paraId="775BD7C8" w14:textId="77777777" w:rsidR="00C33AED" w:rsidRPr="00C33AED" w:rsidRDefault="00C33AED" w:rsidP="00C33AED">
            <w:pPr>
              <w:rPr>
                <w:rFonts w:ascii="Arial" w:hAnsi="Arial" w:cs="Arial"/>
              </w:rPr>
            </w:pPr>
          </w:p>
          <w:p w14:paraId="197219C8" w14:textId="01CCB539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Compasses</w:t>
            </w:r>
          </w:p>
          <w:p w14:paraId="21C84365" w14:textId="4953DD74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Protractors</w:t>
            </w:r>
          </w:p>
        </w:tc>
      </w:tr>
      <w:tr w:rsidR="00C33AED" w:rsidRPr="005379C6" w14:paraId="172AEBFE" w14:textId="77777777" w:rsidTr="00C33AE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838C5" w14:textId="1D781A60" w:rsidR="00C33AED" w:rsidRPr="00C33AED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Practice exam questions</w:t>
            </w:r>
          </w:p>
        </w:tc>
        <w:tc>
          <w:tcPr>
            <w:tcW w:w="2632" w:type="dxa"/>
          </w:tcPr>
          <w:p w14:paraId="0B16E3EB" w14:textId="0214505B" w:rsidR="00C33AED" w:rsidRPr="00C33AED" w:rsidRDefault="00C33AED" w:rsidP="005379C6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Learners apply their knowledge to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3255B6" w14:textId="4A7A094D" w:rsidR="00C33AED" w:rsidRDefault="00C33AED" w:rsidP="00B0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1F43C" w14:textId="2550F598" w:rsidR="00C33AED" w:rsidRPr="00C33AED" w:rsidRDefault="009C0C3C" w:rsidP="00C33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="00C33AED" w:rsidRPr="00C33AED">
              <w:rPr>
                <w:rFonts w:ascii="Arial" w:hAnsi="Arial" w:cs="Arial"/>
              </w:rPr>
              <w:t xml:space="preserve"> to give out the exam questions.</w:t>
            </w:r>
          </w:p>
          <w:p w14:paraId="66538599" w14:textId="77777777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 xml:space="preserve">Ask learners to work independently through the exam questions. </w:t>
            </w:r>
          </w:p>
          <w:p w14:paraId="0E0EE875" w14:textId="2D393CB0" w:rsidR="00C33AED" w:rsidRPr="00C33AED" w:rsidRDefault="00C33AED" w:rsidP="00C33AED">
            <w:pPr>
              <w:rPr>
                <w:rFonts w:ascii="Arial" w:hAnsi="Arial" w:cs="Arial"/>
              </w:rPr>
            </w:pPr>
            <w:r w:rsidRPr="00C33AED">
              <w:rPr>
                <w:rFonts w:ascii="Arial" w:hAnsi="Arial" w:cs="Arial"/>
              </w:rPr>
              <w:t>After they have completed the task, ask learners to discuss their thinking and review. Answer slides available.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4252FF" w14:textId="28564E0E" w:rsidR="00474D33" w:rsidRPr="00474D33" w:rsidRDefault="00474D33" w:rsidP="00474D33">
            <w:pPr>
              <w:rPr>
                <w:rFonts w:ascii="Arial" w:hAnsi="Arial" w:cs="Arial"/>
              </w:rPr>
            </w:pPr>
            <w:r w:rsidRPr="00474D33">
              <w:rPr>
                <w:rFonts w:ascii="Arial" w:hAnsi="Arial" w:cs="Arial"/>
              </w:rPr>
              <w:t>Slides 1</w:t>
            </w:r>
            <w:r w:rsidR="0077557F">
              <w:rPr>
                <w:rFonts w:ascii="Arial" w:hAnsi="Arial" w:cs="Arial"/>
              </w:rPr>
              <w:t>7</w:t>
            </w:r>
            <w:r w:rsidR="009952B4" w:rsidRPr="009952B4">
              <w:rPr>
                <w:rFonts w:ascii="Arial" w:hAnsi="Arial" w:cs="Arial"/>
              </w:rPr>
              <w:t>–</w:t>
            </w:r>
            <w:r w:rsidRPr="00474D33">
              <w:rPr>
                <w:rFonts w:ascii="Arial" w:hAnsi="Arial" w:cs="Arial"/>
              </w:rPr>
              <w:t>2</w:t>
            </w:r>
            <w:r w:rsidR="0077557F">
              <w:rPr>
                <w:rFonts w:ascii="Arial" w:hAnsi="Arial" w:cs="Arial"/>
              </w:rPr>
              <w:t>8</w:t>
            </w:r>
          </w:p>
          <w:p w14:paraId="4E76CA5E" w14:textId="77777777" w:rsidR="00474D33" w:rsidRPr="00474D33" w:rsidRDefault="00474D33" w:rsidP="00474D33">
            <w:pPr>
              <w:rPr>
                <w:rFonts w:ascii="Arial" w:hAnsi="Arial" w:cs="Arial"/>
              </w:rPr>
            </w:pPr>
          </w:p>
          <w:p w14:paraId="6CF892F6" w14:textId="3E3E47CC" w:rsidR="00C33AED" w:rsidRPr="00C33AED" w:rsidRDefault="00474D33" w:rsidP="00474D33">
            <w:pPr>
              <w:rPr>
                <w:rFonts w:ascii="Arial" w:hAnsi="Arial" w:cs="Arial"/>
              </w:rPr>
            </w:pPr>
            <w:r w:rsidRPr="00474D33">
              <w:rPr>
                <w:rFonts w:ascii="Arial" w:hAnsi="Arial" w:cs="Arial"/>
              </w:rPr>
              <w:t>Exam question handout</w:t>
            </w:r>
          </w:p>
        </w:tc>
      </w:tr>
      <w:tr w:rsidR="00474D33" w:rsidRPr="005379C6" w14:paraId="7D558860" w14:textId="77777777" w:rsidTr="00C33AE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E5E72" w14:textId="3A26E547" w:rsidR="00474D33" w:rsidRPr="00C33AED" w:rsidRDefault="00474D33" w:rsidP="005379C6">
            <w:pPr>
              <w:rPr>
                <w:rFonts w:ascii="Arial" w:hAnsi="Arial" w:cs="Arial"/>
              </w:rPr>
            </w:pPr>
            <w:r w:rsidRPr="00474D33">
              <w:rPr>
                <w:rFonts w:ascii="Arial" w:hAnsi="Arial" w:cs="Arial"/>
              </w:rPr>
              <w:t>Review and lesson closure</w:t>
            </w:r>
          </w:p>
        </w:tc>
        <w:tc>
          <w:tcPr>
            <w:tcW w:w="2632" w:type="dxa"/>
          </w:tcPr>
          <w:p w14:paraId="2B7A0213" w14:textId="1AAEC0C7" w:rsidR="00474D33" w:rsidRPr="00C33AED" w:rsidRDefault="00474D33" w:rsidP="005379C6">
            <w:pPr>
              <w:rPr>
                <w:rFonts w:ascii="Arial" w:hAnsi="Arial" w:cs="Arial"/>
              </w:rPr>
            </w:pPr>
            <w:r w:rsidRPr="00474D33">
              <w:rPr>
                <w:rFonts w:ascii="Arial" w:hAnsi="Arial" w:cs="Arial"/>
              </w:rPr>
              <w:t>To review lesson objectives and summarise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E5166" w14:textId="17F546EB" w:rsidR="00474D33" w:rsidRDefault="00474D33" w:rsidP="00B0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7555E5" w14:textId="6AF33DC0" w:rsidR="00474D33" w:rsidRPr="00C33AED" w:rsidRDefault="00474D33" w:rsidP="00C33AED">
            <w:pPr>
              <w:rPr>
                <w:rFonts w:ascii="Arial" w:hAnsi="Arial" w:cs="Arial"/>
              </w:rPr>
            </w:pPr>
            <w:r w:rsidRPr="00474D33">
              <w:rPr>
                <w:rFonts w:ascii="Arial" w:hAnsi="Arial" w:cs="Arial"/>
              </w:rPr>
              <w:t>Ask for class feedback to summarise the key points for graphs and charts when reviewing the learning objectives.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6D39F7" w14:textId="000C2470" w:rsidR="00474D33" w:rsidRPr="00474D33" w:rsidRDefault="00474D33" w:rsidP="00474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</w:t>
            </w:r>
            <w:r w:rsidR="0077557F">
              <w:rPr>
                <w:rFonts w:ascii="Arial" w:hAnsi="Arial" w:cs="Arial"/>
              </w:rPr>
              <w:t>29</w:t>
            </w:r>
          </w:p>
        </w:tc>
      </w:tr>
    </w:tbl>
    <w:p w14:paraId="00BC1731" w14:textId="77777777" w:rsidR="00E758AE" w:rsidRDefault="00E758AE" w:rsidP="005379C6"/>
    <w:sectPr w:rsidR="00E758AE" w:rsidSect="00B04003">
      <w:pgSz w:w="16838" w:h="11906" w:orient="landscape"/>
      <w:pgMar w:top="1135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8FA8" w14:textId="77777777" w:rsidR="00B32BD0" w:rsidRDefault="00B32BD0" w:rsidP="00E758AE">
      <w:r>
        <w:separator/>
      </w:r>
    </w:p>
  </w:endnote>
  <w:endnote w:type="continuationSeparator" w:id="0">
    <w:p w14:paraId="74BCA470" w14:textId="77777777" w:rsidR="00B32BD0" w:rsidRDefault="00B32BD0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733F" w14:textId="77777777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F38D" w14:textId="77777777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7BF4" w14:textId="77777777" w:rsidR="00B32BD0" w:rsidRDefault="00B32BD0" w:rsidP="00E758AE">
      <w:r>
        <w:separator/>
      </w:r>
    </w:p>
  </w:footnote>
  <w:footnote w:type="continuationSeparator" w:id="0">
    <w:p w14:paraId="20794C3C" w14:textId="77777777" w:rsidR="00B32BD0" w:rsidRDefault="00B32BD0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E780" w14:textId="77777777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6007224" wp14:editId="4A278D32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A6080E4" wp14:editId="133DA0D8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E50352B" wp14:editId="26147D07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7B0D372D" wp14:editId="450ABE0C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518">
    <w:abstractNumId w:val="0"/>
  </w:num>
  <w:num w:numId="2" w16cid:durableId="209350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EB"/>
    <w:rsid w:val="0007315A"/>
    <w:rsid w:val="000775DF"/>
    <w:rsid w:val="0010702A"/>
    <w:rsid w:val="001769FE"/>
    <w:rsid w:val="00213B35"/>
    <w:rsid w:val="00214F56"/>
    <w:rsid w:val="0027689A"/>
    <w:rsid w:val="00283D64"/>
    <w:rsid w:val="002C53A5"/>
    <w:rsid w:val="00325BBE"/>
    <w:rsid w:val="003456F5"/>
    <w:rsid w:val="00366575"/>
    <w:rsid w:val="003851DA"/>
    <w:rsid w:val="003A2F6F"/>
    <w:rsid w:val="003A3581"/>
    <w:rsid w:val="003E53E6"/>
    <w:rsid w:val="00410E09"/>
    <w:rsid w:val="00463CE3"/>
    <w:rsid w:val="00474D33"/>
    <w:rsid w:val="004C2123"/>
    <w:rsid w:val="004C6BAB"/>
    <w:rsid w:val="004D70F3"/>
    <w:rsid w:val="005369E5"/>
    <w:rsid w:val="005379C6"/>
    <w:rsid w:val="005C2B76"/>
    <w:rsid w:val="005C74AB"/>
    <w:rsid w:val="005D356F"/>
    <w:rsid w:val="00627EA8"/>
    <w:rsid w:val="00667D30"/>
    <w:rsid w:val="006D3C0A"/>
    <w:rsid w:val="006D4A34"/>
    <w:rsid w:val="006E3809"/>
    <w:rsid w:val="00715AF7"/>
    <w:rsid w:val="00745CF8"/>
    <w:rsid w:val="00757E0D"/>
    <w:rsid w:val="0077557F"/>
    <w:rsid w:val="007A3645"/>
    <w:rsid w:val="007E133D"/>
    <w:rsid w:val="008665F4"/>
    <w:rsid w:val="00880958"/>
    <w:rsid w:val="008A1B38"/>
    <w:rsid w:val="008B704D"/>
    <w:rsid w:val="008C2998"/>
    <w:rsid w:val="008E3E9D"/>
    <w:rsid w:val="00917A7F"/>
    <w:rsid w:val="00930B85"/>
    <w:rsid w:val="00940EC3"/>
    <w:rsid w:val="009952B4"/>
    <w:rsid w:val="009C0C3C"/>
    <w:rsid w:val="009C5AF3"/>
    <w:rsid w:val="00A064E8"/>
    <w:rsid w:val="00A50398"/>
    <w:rsid w:val="00B04003"/>
    <w:rsid w:val="00B04998"/>
    <w:rsid w:val="00B073C7"/>
    <w:rsid w:val="00B07C81"/>
    <w:rsid w:val="00B24F65"/>
    <w:rsid w:val="00B32BD0"/>
    <w:rsid w:val="00B65D28"/>
    <w:rsid w:val="00B77DEB"/>
    <w:rsid w:val="00B86F9F"/>
    <w:rsid w:val="00B9609C"/>
    <w:rsid w:val="00BD444B"/>
    <w:rsid w:val="00BE4455"/>
    <w:rsid w:val="00C33AED"/>
    <w:rsid w:val="00C37871"/>
    <w:rsid w:val="00C470E5"/>
    <w:rsid w:val="00CA4268"/>
    <w:rsid w:val="00CC1C93"/>
    <w:rsid w:val="00D1536D"/>
    <w:rsid w:val="00D54FDD"/>
    <w:rsid w:val="00D70CA3"/>
    <w:rsid w:val="00DF10EF"/>
    <w:rsid w:val="00E14ECF"/>
    <w:rsid w:val="00E21C49"/>
    <w:rsid w:val="00E26E2C"/>
    <w:rsid w:val="00E465B5"/>
    <w:rsid w:val="00E722DB"/>
    <w:rsid w:val="00E758AE"/>
    <w:rsid w:val="00E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06E3"/>
  <w15:chartTrackingRefBased/>
  <w15:docId w15:val="{D05DB31D-0581-40BE-9164-D48F0AFD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C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4F5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\Documents\Custom%20Office%20Templates\ETF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9B14E-2E02-4690-986F-58149BAA698C}"/>
</file>

<file path=customXml/itemProps3.xml><?xml version="1.0" encoding="utf-8"?>
<ds:datastoreItem xmlns:ds="http://schemas.openxmlformats.org/officeDocument/2006/customXml" ds:itemID="{029FF904-5FB1-4B1C-94AD-B95C3A4871C1}"/>
</file>

<file path=customXml/itemProps4.xml><?xml version="1.0" encoding="utf-8"?>
<ds:datastoreItem xmlns:ds="http://schemas.openxmlformats.org/officeDocument/2006/customXml" ds:itemID="{135A33DD-F7A9-4330-94A2-A9C1BBF49EE7}"/>
</file>

<file path=docProps/app.xml><?xml version="1.0" encoding="utf-8"?>
<Properties xmlns="http://schemas.openxmlformats.org/officeDocument/2006/extended-properties" xmlns:vt="http://schemas.openxmlformats.org/officeDocument/2006/docPropsVTypes">
  <Template>ETF lesson plan template.dotx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Woodward</dc:creator>
  <cp:keywords/>
  <dc:description/>
  <cp:lastModifiedBy>Polly Steele</cp:lastModifiedBy>
  <cp:revision>2</cp:revision>
  <dcterms:created xsi:type="dcterms:W3CDTF">2023-04-27T12:36:00Z</dcterms:created>
  <dcterms:modified xsi:type="dcterms:W3CDTF">2023-04-27T12:36:00Z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