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49A4FD4" w14:textId="77777777" w:rsidR="00B55B13" w:rsidRDefault="00B55B13"/>
    <w:p w14:paraId="10FBA1F2" w14:textId="76E9141D" w:rsidR="00A15E66" w:rsidRPr="00C725BA" w:rsidRDefault="00A15E66" w:rsidP="00A15E66">
      <w:pPr>
        <w:pStyle w:val="Title"/>
        <w:spacing w:after="440" w:line="240" w:lineRule="auto"/>
        <w:rPr>
          <w:szCs w:val="72"/>
        </w:rPr>
      </w:pPr>
      <w:r w:rsidRPr="00C725BA">
        <w:rPr>
          <w:szCs w:val="72"/>
        </w:rPr>
        <w:t xml:space="preserve">Lesson plan </w:t>
      </w:r>
    </w:p>
    <w:p w14:paraId="42749FD6" w14:textId="01507D27" w:rsidR="006A3DA0" w:rsidRPr="006A3DA0" w:rsidRDefault="00FC0551" w:rsidP="006A3DA0">
      <w:pPr>
        <w:pStyle w:val="Title"/>
        <w:spacing w:after="440" w:line="240" w:lineRule="auto"/>
        <w:rPr>
          <w:sz w:val="48"/>
          <w:szCs w:val="48"/>
        </w:rPr>
      </w:pPr>
      <w:r w:rsidRPr="00C725BA">
        <w:rPr>
          <w:szCs w:val="72"/>
        </w:rPr>
        <w:t>Adding and subtracting fractions</w:t>
      </w:r>
    </w:p>
    <w:p w14:paraId="4BE08E16" w14:textId="3E18A2D0" w:rsidR="00A15E66" w:rsidRPr="00A53558" w:rsidRDefault="00A15E66" w:rsidP="00A53558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70790523" w14:textId="609ADB95" w:rsidR="006C0603" w:rsidRPr="006C0603" w:rsidRDefault="006C0603" w:rsidP="006C0603">
      <w:pPr>
        <w:pStyle w:val="ListParagraph"/>
        <w:numPr>
          <w:ilvl w:val="0"/>
          <w:numId w:val="6"/>
        </w:numPr>
      </w:pPr>
      <w:r w:rsidRPr="006C0603">
        <w:t xml:space="preserve">Adding and subtracting fractions with common denominators </w:t>
      </w:r>
    </w:p>
    <w:p w14:paraId="774E3B5C" w14:textId="3824DE76" w:rsidR="00F84A33" w:rsidRPr="00F84A33" w:rsidRDefault="00F84A33" w:rsidP="00F84A33">
      <w:pPr>
        <w:pStyle w:val="ListParagraph"/>
        <w:numPr>
          <w:ilvl w:val="0"/>
          <w:numId w:val="6"/>
        </w:numPr>
      </w:pPr>
      <w:r w:rsidRPr="00F84A33">
        <w:t>Adding and subtracting fractions with different denominators using array representations</w:t>
      </w:r>
    </w:p>
    <w:p w14:paraId="0159B405" w14:textId="21EF1933" w:rsidR="000E1C35" w:rsidRPr="000E1C35" w:rsidRDefault="000E1C35" w:rsidP="000E1C35">
      <w:pPr>
        <w:pStyle w:val="ListParagraph"/>
        <w:numPr>
          <w:ilvl w:val="0"/>
          <w:numId w:val="6"/>
        </w:numPr>
      </w:pPr>
      <w:r w:rsidRPr="000E1C35">
        <w:t>Recognis</w:t>
      </w:r>
      <w:r w:rsidR="00720B21">
        <w:t>ing</w:t>
      </w:r>
      <w:r w:rsidRPr="000E1C35">
        <w:t xml:space="preserve"> equivalent fractions</w:t>
      </w:r>
      <w:r w:rsidR="00720B21">
        <w:t xml:space="preserve"> using array representations</w:t>
      </w:r>
    </w:p>
    <w:p w14:paraId="27AFC0D3" w14:textId="225273C3" w:rsidR="00A621F6" w:rsidRPr="00A621F6" w:rsidRDefault="00A621F6" w:rsidP="00A621F6">
      <w:pPr>
        <w:pStyle w:val="ListParagraph"/>
        <w:numPr>
          <w:ilvl w:val="0"/>
          <w:numId w:val="6"/>
        </w:numPr>
      </w:pPr>
      <w:r w:rsidRPr="00A621F6">
        <w:t>Simplify</w:t>
      </w:r>
      <w:r w:rsidR="00720B21">
        <w:t>ing</w:t>
      </w:r>
      <w:r w:rsidRPr="00A621F6">
        <w:t xml:space="preserve"> fractions</w:t>
      </w:r>
    </w:p>
    <w:p w14:paraId="38C59C78" w14:textId="05FA8083" w:rsidR="00A15E66" w:rsidRPr="005E4E4A" w:rsidRDefault="00A15E66" w:rsidP="00A53558">
      <w:pPr>
        <w:pStyle w:val="Centrelesresourcesheading"/>
      </w:pPr>
      <w:bookmarkStart w:id="2" w:name="_Toc111717008"/>
      <w:r w:rsidRPr="005E4E4A">
        <w:t>2. GCSE</w:t>
      </w:r>
      <w:r w:rsidR="005A3D26">
        <w:t xml:space="preserve"> </w:t>
      </w:r>
      <w:r w:rsidRPr="005E4E4A">
        <w:t>curriculum</w:t>
      </w:r>
      <w:bookmarkEnd w:id="2"/>
    </w:p>
    <w:p w14:paraId="101078E5" w14:textId="0BFB62C2" w:rsidR="00A15E66" w:rsidRPr="00F26F78" w:rsidRDefault="00A87528" w:rsidP="00A15E66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Number</w:t>
      </w:r>
    </w:p>
    <w:p w14:paraId="34DE8BD6" w14:textId="72339060" w:rsidR="00A87528" w:rsidRPr="00A87528" w:rsidRDefault="00A87528" w:rsidP="00A87528">
      <w:pPr>
        <w:rPr>
          <w:rFonts w:ascii="Arial" w:hAnsi="Arial" w:cs="Arial"/>
        </w:rPr>
      </w:pPr>
      <w:r w:rsidRPr="00C725BA">
        <w:rPr>
          <w:rFonts w:ascii="Arial" w:hAnsi="Arial" w:cs="Arial"/>
          <w:b/>
          <w:bCs/>
        </w:rPr>
        <w:t>N2</w:t>
      </w:r>
      <w:r w:rsidRPr="00A87528">
        <w:rPr>
          <w:rFonts w:ascii="Arial" w:hAnsi="Arial" w:cs="Arial"/>
        </w:rPr>
        <w:t xml:space="preserve"> apply the four operations, including formal written methods, to integers,</w:t>
      </w:r>
    </w:p>
    <w:p w14:paraId="58A75BD2" w14:textId="77777777" w:rsidR="00A87528" w:rsidRPr="00A87528" w:rsidRDefault="00A87528" w:rsidP="00A87528">
      <w:pPr>
        <w:rPr>
          <w:rFonts w:ascii="Arial" w:hAnsi="Arial" w:cs="Arial"/>
        </w:rPr>
      </w:pPr>
      <w:r w:rsidRPr="00A87528">
        <w:rPr>
          <w:rFonts w:ascii="Arial" w:hAnsi="Arial" w:cs="Arial"/>
        </w:rPr>
        <w:t>decimals and simple fractions (proper and improper), and mixed numbers –</w:t>
      </w:r>
    </w:p>
    <w:p w14:paraId="62FA9FBD" w14:textId="06C26BCE" w:rsidR="00A15E66" w:rsidRDefault="00A87528" w:rsidP="00A87528">
      <w:pPr>
        <w:rPr>
          <w:rFonts w:ascii="Arial" w:hAnsi="Arial" w:cs="Arial"/>
        </w:rPr>
      </w:pPr>
      <w:r w:rsidRPr="00A87528">
        <w:rPr>
          <w:rFonts w:ascii="Arial" w:hAnsi="Arial" w:cs="Arial"/>
        </w:rPr>
        <w:t>all both positive and negative</w:t>
      </w:r>
    </w:p>
    <w:p w14:paraId="6BAE6805" w14:textId="19857D60" w:rsidR="00EB021D" w:rsidRDefault="00EB021D" w:rsidP="00A87528">
      <w:pPr>
        <w:rPr>
          <w:rFonts w:ascii="Arial" w:hAnsi="Arial" w:cs="Arial"/>
        </w:rPr>
      </w:pPr>
    </w:p>
    <w:p w14:paraId="31278C04" w14:textId="15211E84" w:rsidR="00A92561" w:rsidRDefault="00A92561" w:rsidP="00A87528">
      <w:pPr>
        <w:rPr>
          <w:rFonts w:ascii="Arial" w:hAnsi="Arial" w:cs="Arial"/>
        </w:rPr>
      </w:pPr>
    </w:p>
    <w:p w14:paraId="329C7224" w14:textId="036A9863" w:rsidR="00A92561" w:rsidRDefault="00A92561" w:rsidP="00A87528">
      <w:pPr>
        <w:rPr>
          <w:rFonts w:ascii="Arial" w:hAnsi="Arial" w:cs="Arial"/>
        </w:rPr>
      </w:pPr>
    </w:p>
    <w:p w14:paraId="2B64D35A" w14:textId="38FAC67A" w:rsidR="00A92561" w:rsidRDefault="00A92561" w:rsidP="00A87528">
      <w:pPr>
        <w:rPr>
          <w:rFonts w:ascii="Arial" w:hAnsi="Arial" w:cs="Arial"/>
        </w:rPr>
      </w:pPr>
    </w:p>
    <w:p w14:paraId="079CFDA8" w14:textId="7FD84744" w:rsidR="00A92561" w:rsidRDefault="00A92561" w:rsidP="00A87528">
      <w:pPr>
        <w:rPr>
          <w:rFonts w:ascii="Arial" w:hAnsi="Arial" w:cs="Arial"/>
        </w:rPr>
      </w:pPr>
    </w:p>
    <w:p w14:paraId="2732F623" w14:textId="44B733BA" w:rsidR="00A92561" w:rsidRDefault="00A92561" w:rsidP="00A87528">
      <w:pPr>
        <w:rPr>
          <w:rFonts w:ascii="Arial" w:hAnsi="Arial" w:cs="Arial"/>
        </w:rPr>
      </w:pPr>
    </w:p>
    <w:p w14:paraId="434848E0" w14:textId="36EC61AB" w:rsidR="00A92561" w:rsidRDefault="00A92561" w:rsidP="00A87528">
      <w:pPr>
        <w:rPr>
          <w:rFonts w:ascii="Arial" w:hAnsi="Arial" w:cs="Arial"/>
        </w:rPr>
      </w:pPr>
    </w:p>
    <w:p w14:paraId="256BAA99" w14:textId="75C70A9F" w:rsidR="00A92561" w:rsidRDefault="00A92561" w:rsidP="00A87528">
      <w:pPr>
        <w:rPr>
          <w:rFonts w:ascii="Arial" w:hAnsi="Arial" w:cs="Arial"/>
        </w:rPr>
      </w:pPr>
    </w:p>
    <w:p w14:paraId="6FEF7CC8" w14:textId="4F7E956E" w:rsidR="00A92561" w:rsidRDefault="00A92561" w:rsidP="00A87528">
      <w:pPr>
        <w:rPr>
          <w:rFonts w:ascii="Arial" w:hAnsi="Arial" w:cs="Arial"/>
        </w:rPr>
      </w:pPr>
    </w:p>
    <w:p w14:paraId="4637875C" w14:textId="375DA3C9" w:rsidR="00A92561" w:rsidRDefault="00A92561" w:rsidP="00A87528">
      <w:pPr>
        <w:rPr>
          <w:rFonts w:ascii="Arial" w:hAnsi="Arial" w:cs="Arial"/>
        </w:rPr>
      </w:pPr>
    </w:p>
    <w:p w14:paraId="1E611D94" w14:textId="00962657" w:rsidR="00A92561" w:rsidRDefault="00A92561" w:rsidP="00A87528">
      <w:pPr>
        <w:rPr>
          <w:rFonts w:ascii="Arial" w:hAnsi="Arial" w:cs="Arial"/>
        </w:rPr>
      </w:pPr>
    </w:p>
    <w:p w14:paraId="1B49975F" w14:textId="159703D4" w:rsidR="00A92561" w:rsidRDefault="00A92561" w:rsidP="00A87528">
      <w:pPr>
        <w:rPr>
          <w:rFonts w:ascii="Arial" w:hAnsi="Arial" w:cs="Arial"/>
        </w:rPr>
      </w:pPr>
    </w:p>
    <w:p w14:paraId="5D7A97CF" w14:textId="7B60DDF7" w:rsidR="00A92561" w:rsidRDefault="00A92561" w:rsidP="00A87528">
      <w:pPr>
        <w:rPr>
          <w:rFonts w:ascii="Arial" w:hAnsi="Arial" w:cs="Arial"/>
        </w:rPr>
      </w:pPr>
    </w:p>
    <w:p w14:paraId="4E305733" w14:textId="33210EE0" w:rsidR="00A92561" w:rsidRDefault="00A92561" w:rsidP="00A87528">
      <w:pPr>
        <w:rPr>
          <w:rFonts w:ascii="Arial" w:hAnsi="Arial" w:cs="Arial"/>
        </w:rPr>
      </w:pPr>
    </w:p>
    <w:p w14:paraId="16448257" w14:textId="09C80FAB" w:rsidR="00A92561" w:rsidRDefault="00A92561" w:rsidP="00A87528">
      <w:pPr>
        <w:rPr>
          <w:rFonts w:ascii="Arial" w:hAnsi="Arial" w:cs="Arial"/>
        </w:rPr>
      </w:pPr>
    </w:p>
    <w:p w14:paraId="5B0DB67C" w14:textId="6E85DEAB" w:rsidR="00A92561" w:rsidRDefault="00A92561" w:rsidP="00A87528">
      <w:pPr>
        <w:rPr>
          <w:rFonts w:ascii="Arial" w:hAnsi="Arial" w:cs="Arial"/>
        </w:rPr>
      </w:pPr>
    </w:p>
    <w:p w14:paraId="20BC3971" w14:textId="5F9AD41A" w:rsidR="00A92561" w:rsidRDefault="00A92561" w:rsidP="00A87528">
      <w:pPr>
        <w:rPr>
          <w:rFonts w:ascii="Arial" w:hAnsi="Arial" w:cs="Arial"/>
        </w:rPr>
      </w:pPr>
    </w:p>
    <w:p w14:paraId="51C7DA96" w14:textId="64846F2C" w:rsidR="00A92561" w:rsidRDefault="00A92561" w:rsidP="00A87528">
      <w:pPr>
        <w:rPr>
          <w:rFonts w:ascii="Arial" w:hAnsi="Arial" w:cs="Arial"/>
        </w:rPr>
      </w:pPr>
    </w:p>
    <w:p w14:paraId="47A9CFB0" w14:textId="59FCD8D7" w:rsidR="00A92561" w:rsidRDefault="00A92561" w:rsidP="00A87528">
      <w:pPr>
        <w:rPr>
          <w:rFonts w:ascii="Arial" w:hAnsi="Arial" w:cs="Arial"/>
        </w:rPr>
      </w:pPr>
    </w:p>
    <w:p w14:paraId="54178FA3" w14:textId="77777777" w:rsidR="00A92561" w:rsidRDefault="00A92561" w:rsidP="00A87528">
      <w:pPr>
        <w:rPr>
          <w:rFonts w:ascii="Arial" w:hAnsi="Arial" w:cs="Arial"/>
        </w:rPr>
      </w:pPr>
    </w:p>
    <w:p w14:paraId="14C1B0B8" w14:textId="6089B064" w:rsidR="00EB021D" w:rsidRPr="00EB021D" w:rsidRDefault="00EB021D" w:rsidP="00EB021D">
      <w:pPr>
        <w:rPr>
          <w:rFonts w:ascii="Arial" w:hAnsi="Arial" w:cs="Arial"/>
        </w:rPr>
        <w:sectPr w:rsidR="00EB021D" w:rsidRPr="00EB021D" w:rsidSect="00CB0A8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1" w:h="16817"/>
          <w:pgMar w:top="1440" w:right="1440" w:bottom="1440" w:left="1440" w:header="709" w:footer="709" w:gutter="0"/>
          <w:cols w:space="708"/>
          <w:titlePg/>
          <w:docGrid w:linePitch="360"/>
        </w:sectPr>
      </w:pPr>
      <w:bookmarkStart w:id="3" w:name="_Toc75160787"/>
      <w:bookmarkStart w:id="4" w:name="_Toc111717013"/>
      <w:r w:rsidRPr="00EB021D">
        <w:rPr>
          <w:rFonts w:ascii="Arial" w:hAnsi="Arial" w:cs="Arial"/>
        </w:rPr>
        <w:t xml:space="preserve"> </w:t>
      </w:r>
    </w:p>
    <w:p w14:paraId="0A48F01C" w14:textId="77777777" w:rsidR="00A92561" w:rsidRDefault="00A92561" w:rsidP="00A92561">
      <w:pPr>
        <w:pStyle w:val="Centrelesresourcesheading"/>
        <w:numPr>
          <w:ilvl w:val="0"/>
          <w:numId w:val="19"/>
        </w:numPr>
        <w:ind w:hanging="720"/>
      </w:pPr>
      <w:r w:rsidRPr="00FB3B2E">
        <w:lastRenderedPageBreak/>
        <w:t xml:space="preserve">Lesson </w:t>
      </w:r>
      <w:r>
        <w:t>plan</w:t>
      </w:r>
      <w:r>
        <w:tab/>
      </w:r>
    </w:p>
    <w:tbl>
      <w:tblPr>
        <w:tblStyle w:val="TableGrid"/>
        <w:tblpPr w:leftFromText="180" w:rightFromText="180" w:vertAnchor="text" w:horzAnchor="margin" w:tblpY="493"/>
        <w:tblW w:w="1402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1"/>
        <w:gridCol w:w="2632"/>
        <w:gridCol w:w="1134"/>
        <w:gridCol w:w="6946"/>
        <w:gridCol w:w="1843"/>
      </w:tblGrid>
      <w:tr w:rsidR="00A92561" w:rsidRPr="00EB021D" w14:paraId="36430D61" w14:textId="77777777" w:rsidTr="00DE1306">
        <w:trPr>
          <w:trHeight w:val="583"/>
          <w:tblHeader/>
        </w:trPr>
        <w:tc>
          <w:tcPr>
            <w:tcW w:w="1471" w:type="dxa"/>
            <w:shd w:val="clear" w:color="auto" w:fill="B4C6E7" w:themeFill="accent1" w:themeFillTint="66"/>
          </w:tcPr>
          <w:p w14:paraId="772B695B" w14:textId="77777777" w:rsidR="00A92561" w:rsidRPr="00EB021D" w:rsidRDefault="00A92561" w:rsidP="00A92561">
            <w:pPr>
              <w:jc w:val="center"/>
              <w:rPr>
                <w:rFonts w:ascii="Arial" w:hAnsi="Arial" w:cs="Arial"/>
                <w:b/>
              </w:rPr>
            </w:pPr>
            <w:r w:rsidRPr="00EB021D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2632" w:type="dxa"/>
            <w:shd w:val="clear" w:color="auto" w:fill="B4C6E7" w:themeFill="accent1" w:themeFillTint="66"/>
          </w:tcPr>
          <w:p w14:paraId="5775B215" w14:textId="77777777" w:rsidR="00A92561" w:rsidRPr="00EB021D" w:rsidRDefault="00A92561" w:rsidP="00A92561">
            <w:pPr>
              <w:jc w:val="center"/>
              <w:rPr>
                <w:rFonts w:ascii="Arial" w:hAnsi="Arial" w:cs="Arial"/>
                <w:b/>
              </w:rPr>
            </w:pPr>
            <w:r w:rsidRPr="00EB021D">
              <w:rPr>
                <w:rFonts w:ascii="Arial" w:hAnsi="Arial" w:cs="Arial"/>
                <w:b/>
              </w:rPr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93DAA5E" w14:textId="77777777" w:rsidR="00A92561" w:rsidRPr="00EB021D" w:rsidRDefault="00A92561" w:rsidP="00A92561">
            <w:pPr>
              <w:jc w:val="center"/>
              <w:rPr>
                <w:rFonts w:ascii="Arial" w:hAnsi="Arial" w:cs="Arial"/>
                <w:b/>
              </w:rPr>
            </w:pPr>
            <w:r w:rsidRPr="00EB021D">
              <w:rPr>
                <w:rFonts w:ascii="Arial" w:hAnsi="Arial" w:cs="Arial"/>
                <w:b/>
              </w:rPr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2DBDB0B7" w14:textId="77777777" w:rsidR="00A92561" w:rsidRPr="00EB021D" w:rsidRDefault="00A92561" w:rsidP="00A92561">
            <w:pPr>
              <w:jc w:val="center"/>
              <w:rPr>
                <w:rFonts w:ascii="Arial" w:hAnsi="Arial" w:cs="Arial"/>
                <w:b/>
              </w:rPr>
            </w:pPr>
            <w:r w:rsidRPr="00EB021D">
              <w:rPr>
                <w:rFonts w:ascii="Arial" w:hAnsi="Arial" w:cs="Arial"/>
                <w:b/>
              </w:rPr>
              <w:t>Guidance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61312AC7" w14:textId="77777777" w:rsidR="00A92561" w:rsidRPr="00EB021D" w:rsidRDefault="00A92561" w:rsidP="00A92561">
            <w:pPr>
              <w:jc w:val="center"/>
              <w:rPr>
                <w:rFonts w:ascii="Arial" w:hAnsi="Arial" w:cs="Arial"/>
                <w:b/>
              </w:rPr>
            </w:pPr>
            <w:r w:rsidRPr="00EB021D">
              <w:rPr>
                <w:rFonts w:ascii="Arial" w:hAnsi="Arial" w:cs="Arial"/>
                <w:b/>
              </w:rPr>
              <w:t>Materials</w:t>
            </w:r>
          </w:p>
        </w:tc>
      </w:tr>
      <w:tr w:rsidR="00A92561" w:rsidRPr="00EB021D" w14:paraId="1E338981" w14:textId="77777777" w:rsidTr="00A92561">
        <w:trPr>
          <w:trHeight w:val="26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650A18" w14:textId="77777777" w:rsidR="00A92561" w:rsidRPr="00EB021D" w:rsidRDefault="00A92561" w:rsidP="00A92561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Introduction</w:t>
            </w:r>
          </w:p>
        </w:tc>
        <w:tc>
          <w:tcPr>
            <w:tcW w:w="2632" w:type="dxa"/>
          </w:tcPr>
          <w:p w14:paraId="50411BFA" w14:textId="77777777" w:rsidR="00A92561" w:rsidRPr="00EB021D" w:rsidRDefault="00A92561" w:rsidP="00A92561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Introduction to the concept </w:t>
            </w:r>
            <w:r>
              <w:rPr>
                <w:rFonts w:ascii="Arial" w:hAnsi="Arial" w:cs="Arial"/>
              </w:rPr>
              <w:t xml:space="preserve">of </w:t>
            </w:r>
            <w:r w:rsidRPr="00EB021D">
              <w:rPr>
                <w:rFonts w:ascii="Arial" w:hAnsi="Arial" w:cs="Arial"/>
              </w:rPr>
              <w:t>using arrays to “see” fractions</w:t>
            </w:r>
            <w:r>
              <w:rPr>
                <w:rFonts w:ascii="Arial" w:hAnsi="Arial" w:cs="Arial"/>
              </w:rPr>
              <w:t>,</w:t>
            </w:r>
            <w:r w:rsidRPr="00EB021D">
              <w:rPr>
                <w:rFonts w:ascii="Arial" w:hAnsi="Arial" w:cs="Arial"/>
              </w:rPr>
              <w:t xml:space="preserve"> using the context of a flapjack traybake</w:t>
            </w:r>
          </w:p>
          <w:p w14:paraId="6CDB16D1" w14:textId="77777777" w:rsidR="00A92561" w:rsidRPr="00EB021D" w:rsidRDefault="00A92561" w:rsidP="00A92561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Assessment of prior learning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073754" w14:textId="77777777" w:rsidR="00A92561" w:rsidRPr="00EB021D" w:rsidRDefault="00A92561" w:rsidP="00A92561">
            <w:pPr>
              <w:jc w:val="center"/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E25E78" w14:textId="77777777" w:rsidR="00A92561" w:rsidRPr="00EB021D" w:rsidRDefault="00A92561" w:rsidP="00A92561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Introduce the </w:t>
            </w:r>
            <w:r>
              <w:rPr>
                <w:rFonts w:ascii="Arial" w:hAnsi="Arial" w:cs="Arial"/>
              </w:rPr>
              <w:t xml:space="preserve">objectives and the </w:t>
            </w:r>
            <w:r w:rsidRPr="00EB021D">
              <w:rPr>
                <w:rFonts w:ascii="Arial" w:hAnsi="Arial" w:cs="Arial"/>
              </w:rPr>
              <w:t>context</w:t>
            </w:r>
            <w:r>
              <w:rPr>
                <w:rFonts w:ascii="Arial" w:hAnsi="Arial" w:cs="Arial"/>
              </w:rPr>
              <w:t xml:space="preserve"> of the lesson</w:t>
            </w:r>
            <w:r w:rsidRPr="00EB021D">
              <w:rPr>
                <w:rFonts w:ascii="Arial" w:hAnsi="Arial" w:cs="Arial"/>
              </w:rPr>
              <w:t xml:space="preserve">. If five pieces are sold from </w:t>
            </w:r>
            <w:r w:rsidRPr="00EB021D">
              <w:rPr>
                <w:rFonts w:ascii="Arial" w:hAnsi="Arial" w:cs="Arial"/>
                <w:b/>
                <w:bCs/>
              </w:rPr>
              <w:t>one</w:t>
            </w:r>
            <w:r w:rsidRPr="00EB021D">
              <w:rPr>
                <w:rFonts w:ascii="Arial" w:hAnsi="Arial" w:cs="Arial"/>
              </w:rPr>
              <w:t xml:space="preserve"> tray, what fraction of flapjack is left in the tray? </w:t>
            </w:r>
          </w:p>
          <w:p w14:paraId="264EE9FA" w14:textId="77777777" w:rsidR="00A92561" w:rsidRPr="00EB021D" w:rsidRDefault="00A92561" w:rsidP="00A92561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Encourage learners to draw a 3 × 2 array of one tray of flapjack and promote discussion of fractions.  Establish their understanding of the mathematical language that will be helpful to them in this lesson. What is a numerator, </w:t>
            </w:r>
            <w:r>
              <w:rPr>
                <w:rFonts w:ascii="Arial" w:hAnsi="Arial" w:cs="Arial"/>
              </w:rPr>
              <w:t xml:space="preserve">a </w:t>
            </w:r>
            <w:r w:rsidRPr="00EB021D">
              <w:rPr>
                <w:rFonts w:ascii="Arial" w:hAnsi="Arial" w:cs="Arial"/>
              </w:rPr>
              <w:t>denominator etc</w:t>
            </w:r>
            <w:r>
              <w:rPr>
                <w:rFonts w:ascii="Arial" w:hAnsi="Arial" w:cs="Arial"/>
              </w:rPr>
              <w:t>?</w:t>
            </w:r>
            <w:r w:rsidRPr="00EB02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72E121" w14:textId="77777777" w:rsidR="00A92561" w:rsidRPr="00EB021D" w:rsidRDefault="00A92561" w:rsidP="00A92561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Slide 2</w:t>
            </w:r>
          </w:p>
        </w:tc>
      </w:tr>
      <w:tr w:rsidR="00A92561" w:rsidRPr="00EB021D" w14:paraId="7D5C3477" w14:textId="77777777" w:rsidTr="00A92561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2EDD86" w14:textId="77777777" w:rsidR="00A92561" w:rsidRPr="00EB021D" w:rsidRDefault="00A92561" w:rsidP="00A92561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Explore 1</w:t>
            </w:r>
          </w:p>
        </w:tc>
        <w:tc>
          <w:tcPr>
            <w:tcW w:w="2632" w:type="dxa"/>
          </w:tcPr>
          <w:p w14:paraId="32F53858" w14:textId="77777777" w:rsidR="00A92561" w:rsidRPr="00EB021D" w:rsidRDefault="00A92561" w:rsidP="00A92561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Collaborative exploration and use of flapjack traybake to develop deeper thinking about what a fraction is and how it can be represented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7F5992" w14:textId="77777777" w:rsidR="00A92561" w:rsidRPr="00EB021D" w:rsidRDefault="00A92561" w:rsidP="00A92561">
            <w:pPr>
              <w:jc w:val="center"/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9BE219" w14:textId="77777777" w:rsidR="00A92561" w:rsidRPr="00EB021D" w:rsidRDefault="00A92561" w:rsidP="00A92561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In pairs learners will, using the flapjack tray handout, work </w:t>
            </w:r>
            <w:bookmarkStart w:id="5" w:name="_Hlk122353268"/>
            <w:r w:rsidRPr="00EB021D">
              <w:rPr>
                <w:rFonts w:ascii="Arial" w:hAnsi="Arial" w:cs="Arial"/>
              </w:rPr>
              <w:t>out how many pieces of flapjack are left after a shift in the café and express their answer as a fraction of a whole tray.</w:t>
            </w:r>
            <w:bookmarkEnd w:id="5"/>
          </w:p>
          <w:p w14:paraId="0B3DAB6F" w14:textId="77777777" w:rsidR="00A92561" w:rsidRPr="00EB021D" w:rsidRDefault="00A92561" w:rsidP="00A92561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This activity is an important building block </w:t>
            </w:r>
            <w:r>
              <w:rPr>
                <w:rFonts w:ascii="Arial" w:hAnsi="Arial" w:cs="Arial"/>
              </w:rPr>
              <w:t>in the</w:t>
            </w:r>
            <w:r w:rsidRPr="00EB021D">
              <w:rPr>
                <w:rFonts w:ascii="Arial" w:hAnsi="Arial" w:cs="Arial"/>
              </w:rPr>
              <w:t xml:space="preserve"> understanding </w:t>
            </w:r>
            <w:r>
              <w:rPr>
                <w:rFonts w:ascii="Arial" w:hAnsi="Arial" w:cs="Arial"/>
              </w:rPr>
              <w:t xml:space="preserve">of </w:t>
            </w:r>
            <w:r w:rsidRPr="00EB021D">
              <w:rPr>
                <w:rFonts w:ascii="Arial" w:hAnsi="Arial" w:cs="Arial"/>
              </w:rPr>
              <w:t>fractions and the concept of each tray representing one whole.</w:t>
            </w:r>
          </w:p>
        </w:tc>
        <w:tc>
          <w:tcPr>
            <w:tcW w:w="18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E66656" w14:textId="77777777" w:rsidR="00A92561" w:rsidRPr="00EB021D" w:rsidRDefault="00A92561" w:rsidP="00A92561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Slide 3</w:t>
            </w:r>
          </w:p>
          <w:p w14:paraId="3CF0E71B" w14:textId="77777777" w:rsidR="00A92561" w:rsidRPr="00EB021D" w:rsidRDefault="00A92561" w:rsidP="00A92561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Handout 1: Flapjack in tray </w:t>
            </w:r>
          </w:p>
          <w:p w14:paraId="00DEC5F0" w14:textId="77777777" w:rsidR="00A92561" w:rsidRPr="00EB021D" w:rsidRDefault="00A92561" w:rsidP="00A92561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Mini whiteboards</w:t>
            </w:r>
          </w:p>
        </w:tc>
      </w:tr>
      <w:tr w:rsidR="00A92561" w:rsidRPr="00EB021D" w14:paraId="269A7BD9" w14:textId="77777777" w:rsidTr="00A92561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55C6D8" w14:textId="73A66233" w:rsidR="00A92561" w:rsidRPr="00EB021D" w:rsidRDefault="00514D1D" w:rsidP="00A925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</w:tc>
        <w:tc>
          <w:tcPr>
            <w:tcW w:w="2632" w:type="dxa"/>
          </w:tcPr>
          <w:p w14:paraId="56BA3D62" w14:textId="77777777" w:rsidR="00A92561" w:rsidRPr="00EB021D" w:rsidRDefault="00A92561" w:rsidP="00A92561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Exploration of problem-solving approaches using arrays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D1CE8A" w14:textId="77777777" w:rsidR="00A92561" w:rsidRPr="00EB021D" w:rsidRDefault="00A92561" w:rsidP="00A92561">
            <w:pPr>
              <w:jc w:val="center"/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ED5A3A" w14:textId="77777777" w:rsidR="00A92561" w:rsidRPr="00EB021D" w:rsidRDefault="00A92561" w:rsidP="00A92561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Discuss the approaches that were used. Establish the key ideas and encourage learners to record these in their workbooks.</w:t>
            </w:r>
          </w:p>
        </w:tc>
        <w:tc>
          <w:tcPr>
            <w:tcW w:w="18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AB3199" w14:textId="77777777" w:rsidR="00A92561" w:rsidRPr="00EB021D" w:rsidRDefault="00A92561" w:rsidP="00A92561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Slides 4, 5</w:t>
            </w:r>
          </w:p>
        </w:tc>
      </w:tr>
    </w:tbl>
    <w:p w14:paraId="55F557B1" w14:textId="2B302921" w:rsidR="000F5302" w:rsidRDefault="00A92561" w:rsidP="00A92561">
      <w:r w:rsidRPr="00EB021D">
        <w:rPr>
          <w:rFonts w:ascii="Arial" w:hAnsi="Arial" w:cs="Arial"/>
        </w:rPr>
        <w:t>This is an overview of the lesson.</w:t>
      </w:r>
      <w:r>
        <w:rPr>
          <w:rFonts w:ascii="Arial" w:hAnsi="Arial" w:cs="Arial"/>
        </w:rPr>
        <w:t xml:space="preserve"> </w:t>
      </w:r>
      <w:r w:rsidRPr="00EB021D">
        <w:rPr>
          <w:rFonts w:ascii="Arial" w:hAnsi="Arial" w:cs="Arial"/>
        </w:rPr>
        <w:t xml:space="preserve">More notes can be found in the notes in the lesson slides. </w:t>
      </w:r>
      <w:r w:rsidR="000F5302">
        <w:br w:type="page"/>
      </w:r>
    </w:p>
    <w:tbl>
      <w:tblPr>
        <w:tblStyle w:val="TableGrid"/>
        <w:tblpPr w:leftFromText="180" w:rightFromText="180" w:vertAnchor="text" w:horzAnchor="margin" w:tblpY="725"/>
        <w:tblW w:w="1402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1"/>
        <w:gridCol w:w="2632"/>
        <w:gridCol w:w="1134"/>
        <w:gridCol w:w="6946"/>
        <w:gridCol w:w="1843"/>
      </w:tblGrid>
      <w:tr w:rsidR="004C20C0" w:rsidRPr="00EB021D" w14:paraId="60D1446C" w14:textId="77777777" w:rsidTr="00DE1306">
        <w:trPr>
          <w:trHeight w:val="689"/>
          <w:tblHeader/>
        </w:trPr>
        <w:tc>
          <w:tcPr>
            <w:tcW w:w="147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E5F608" w14:textId="397D9043" w:rsidR="004C20C0" w:rsidRPr="003D062B" w:rsidRDefault="004C20C0" w:rsidP="003D062B">
            <w:pPr>
              <w:jc w:val="center"/>
              <w:rPr>
                <w:rFonts w:ascii="Arial" w:hAnsi="Arial" w:cs="Arial"/>
                <w:b/>
              </w:rPr>
            </w:pPr>
            <w:r w:rsidRPr="00EB021D">
              <w:rPr>
                <w:rFonts w:ascii="Arial" w:hAnsi="Arial" w:cs="Arial"/>
                <w:b/>
              </w:rPr>
              <w:lastRenderedPageBreak/>
              <w:t>Activity</w:t>
            </w:r>
          </w:p>
        </w:tc>
        <w:tc>
          <w:tcPr>
            <w:tcW w:w="2632" w:type="dxa"/>
            <w:shd w:val="clear" w:color="auto" w:fill="B4C6E7" w:themeFill="accent1" w:themeFillTint="66"/>
          </w:tcPr>
          <w:p w14:paraId="171C55FE" w14:textId="1B376785" w:rsidR="004C20C0" w:rsidRPr="003D062B" w:rsidRDefault="004C20C0" w:rsidP="003D062B">
            <w:pPr>
              <w:jc w:val="center"/>
              <w:rPr>
                <w:rFonts w:ascii="Arial" w:hAnsi="Arial" w:cs="Arial"/>
                <w:b/>
              </w:rPr>
            </w:pPr>
            <w:r w:rsidRPr="00EB021D">
              <w:rPr>
                <w:rFonts w:ascii="Arial" w:hAnsi="Arial" w:cs="Arial"/>
                <w:b/>
              </w:rPr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1BB6E2" w14:textId="264BCE7A" w:rsidR="004C20C0" w:rsidRPr="003D062B" w:rsidRDefault="004C20C0" w:rsidP="003D062B">
            <w:pPr>
              <w:jc w:val="center"/>
              <w:rPr>
                <w:rFonts w:ascii="Arial" w:hAnsi="Arial" w:cs="Arial"/>
                <w:b/>
              </w:rPr>
            </w:pPr>
            <w:r w:rsidRPr="00EB021D">
              <w:rPr>
                <w:rFonts w:ascii="Arial" w:hAnsi="Arial" w:cs="Arial"/>
                <w:b/>
              </w:rPr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43CC21" w14:textId="453CD565" w:rsidR="004C20C0" w:rsidRPr="003D062B" w:rsidRDefault="004C20C0" w:rsidP="003D062B">
            <w:pPr>
              <w:jc w:val="center"/>
              <w:rPr>
                <w:rFonts w:ascii="Arial" w:hAnsi="Arial" w:cs="Arial"/>
                <w:b/>
              </w:rPr>
            </w:pPr>
            <w:r w:rsidRPr="00EB021D">
              <w:rPr>
                <w:rFonts w:ascii="Arial" w:hAnsi="Arial" w:cs="Arial"/>
                <w:b/>
              </w:rPr>
              <w:t>Guidance</w:t>
            </w:r>
          </w:p>
        </w:tc>
        <w:tc>
          <w:tcPr>
            <w:tcW w:w="1843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FAC12A" w14:textId="49D34A93" w:rsidR="004C20C0" w:rsidRPr="003D062B" w:rsidRDefault="004C20C0" w:rsidP="003D062B">
            <w:pPr>
              <w:jc w:val="center"/>
              <w:rPr>
                <w:rFonts w:ascii="Arial" w:hAnsi="Arial" w:cs="Arial"/>
                <w:b/>
              </w:rPr>
            </w:pPr>
            <w:r w:rsidRPr="00EB021D">
              <w:rPr>
                <w:rFonts w:ascii="Arial" w:hAnsi="Arial" w:cs="Arial"/>
                <w:b/>
              </w:rPr>
              <w:t>Materials</w:t>
            </w:r>
          </w:p>
        </w:tc>
      </w:tr>
      <w:tr w:rsidR="004C20C0" w:rsidRPr="00EB021D" w14:paraId="028AACE8" w14:textId="77777777" w:rsidTr="00EB021D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41AFA0" w14:textId="77777777" w:rsidR="004C20C0" w:rsidRPr="00EB021D" w:rsidRDefault="004C20C0" w:rsidP="004C20C0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Explore 2 </w:t>
            </w:r>
          </w:p>
        </w:tc>
        <w:tc>
          <w:tcPr>
            <w:tcW w:w="2632" w:type="dxa"/>
          </w:tcPr>
          <w:p w14:paraId="19FB79A0" w14:textId="3465E476" w:rsidR="004C20C0" w:rsidRPr="00EB021D" w:rsidRDefault="00850898" w:rsidP="004C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Highlight and address misconception about adding and subtracting fractions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75A333" w14:textId="77777777" w:rsidR="004C20C0" w:rsidRPr="00EB021D" w:rsidRDefault="004C20C0" w:rsidP="003D062B">
            <w:pPr>
              <w:jc w:val="center"/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5638E9" w14:textId="77DDE94A" w:rsidR="004C20C0" w:rsidRPr="00EB021D" w:rsidRDefault="004C20C0" w:rsidP="004C20C0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In pairs learners will discover the two flapjack trays are not cut into equal pieces this time, and the story presented represents different denominators. Learners </w:t>
            </w:r>
            <w:r w:rsidR="009F3B2C">
              <w:rPr>
                <w:rFonts w:ascii="Arial" w:hAnsi="Arial" w:cs="Arial"/>
              </w:rPr>
              <w:t xml:space="preserve">work in pairs to </w:t>
            </w:r>
            <w:r w:rsidRPr="00EB021D">
              <w:rPr>
                <w:rFonts w:ascii="Arial" w:hAnsi="Arial" w:cs="Arial"/>
              </w:rPr>
              <w:t>find strategies for visualising how they might find the sum</w:t>
            </w:r>
            <w:r>
              <w:rPr>
                <w:rFonts w:ascii="Arial" w:hAnsi="Arial" w:cs="Arial"/>
              </w:rPr>
              <w:t xml:space="preserve"> of </w:t>
            </w:r>
            <m:oMath>
              <m:r>
                <w:rPr>
                  <w:rFonts w:ascii="Cambria Math" w:hAnsi="Cambria Math" w:cs="Aria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32"/>
                  <w:szCs w:val="32"/>
                </w:rPr>
                <m:t xml:space="preserve"> +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3</m:t>
                  </m:r>
                </m:den>
              </m:f>
            </m:oMath>
            <w:r w:rsidRPr="00EB021D">
              <w:rPr>
                <w:rFonts w:ascii="Arial" w:hAnsi="Arial" w:cs="Arial"/>
              </w:rPr>
              <w:t>. If learners jump to the abstract to find the LCM, ask them to explain why they think this works</w:t>
            </w:r>
            <w:r>
              <w:rPr>
                <w:rFonts w:ascii="Arial" w:hAnsi="Arial" w:cs="Arial"/>
              </w:rPr>
              <w:t>.</w:t>
            </w:r>
            <w:r w:rsidRPr="00EB021D">
              <w:rPr>
                <w:rFonts w:ascii="Arial" w:hAnsi="Arial" w:cs="Arial"/>
              </w:rPr>
              <w:t xml:space="preserve"> using the array representation. </w:t>
            </w:r>
          </w:p>
        </w:tc>
        <w:tc>
          <w:tcPr>
            <w:tcW w:w="18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D23A3A" w14:textId="6DD12DE5" w:rsidR="004C20C0" w:rsidRPr="00EB021D" w:rsidRDefault="004C20C0" w:rsidP="004C20C0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Slide 6</w:t>
            </w:r>
          </w:p>
          <w:p w14:paraId="284D9165" w14:textId="22530F13" w:rsidR="004C20C0" w:rsidRDefault="004C20C0" w:rsidP="004C20C0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Handout 2: </w:t>
            </w:r>
            <w:r w:rsidR="00E4306A">
              <w:rPr>
                <w:rFonts w:ascii="Arial" w:hAnsi="Arial" w:cs="Arial"/>
              </w:rPr>
              <w:t>Jeremy’s flapjacks.</w:t>
            </w:r>
          </w:p>
          <w:p w14:paraId="32E700BE" w14:textId="77777777" w:rsidR="00C24252" w:rsidRPr="00C24252" w:rsidRDefault="00C24252" w:rsidP="00C725BA">
            <w:pPr>
              <w:rPr>
                <w:rFonts w:ascii="Arial" w:hAnsi="Arial" w:cs="Arial"/>
              </w:rPr>
            </w:pPr>
          </w:p>
          <w:p w14:paraId="1ECCCDAC" w14:textId="77777777" w:rsidR="00C24252" w:rsidRDefault="00C24252" w:rsidP="00C24252">
            <w:pPr>
              <w:rPr>
                <w:rFonts w:ascii="Arial" w:hAnsi="Arial" w:cs="Arial"/>
              </w:rPr>
            </w:pPr>
          </w:p>
          <w:p w14:paraId="2910BF61" w14:textId="631459FB" w:rsidR="00C24252" w:rsidRPr="00C24252" w:rsidRDefault="00C24252" w:rsidP="00C725BA">
            <w:pPr>
              <w:rPr>
                <w:rFonts w:ascii="Arial" w:hAnsi="Arial" w:cs="Arial"/>
              </w:rPr>
            </w:pPr>
          </w:p>
        </w:tc>
      </w:tr>
      <w:tr w:rsidR="004C20C0" w:rsidRPr="00EB021D" w14:paraId="6DFC9A8C" w14:textId="77777777" w:rsidTr="00EB021D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17EA65" w14:textId="77777777" w:rsidR="004C20C0" w:rsidRPr="00EB021D" w:rsidRDefault="004C20C0" w:rsidP="004C20C0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Discuss 1</w:t>
            </w:r>
          </w:p>
        </w:tc>
        <w:tc>
          <w:tcPr>
            <w:tcW w:w="2632" w:type="dxa"/>
          </w:tcPr>
          <w:p w14:paraId="3987DB51" w14:textId="197A5B89" w:rsidR="004C20C0" w:rsidRPr="00EB021D" w:rsidRDefault="004C20C0" w:rsidP="004C20C0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Exploration of problem-solving approaches using arrays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F58CDE" w14:textId="67A7989A" w:rsidR="004C20C0" w:rsidRPr="00EB021D" w:rsidRDefault="000020E8" w:rsidP="003D06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29DD58" w14:textId="77777777" w:rsidR="004C20C0" w:rsidRPr="00EB021D" w:rsidRDefault="004C20C0" w:rsidP="004C20C0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Discuss the approaches that were used. Establish the key ideas and encourage learners to record these in their workbooks.</w:t>
            </w:r>
          </w:p>
        </w:tc>
        <w:tc>
          <w:tcPr>
            <w:tcW w:w="18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1D3165" w14:textId="73B6B83A" w:rsidR="004C20C0" w:rsidRPr="00EB021D" w:rsidRDefault="004C20C0" w:rsidP="004C20C0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Slide</w:t>
            </w:r>
            <w:r w:rsidR="0073525B">
              <w:rPr>
                <w:rFonts w:ascii="Arial" w:hAnsi="Arial" w:cs="Arial"/>
              </w:rPr>
              <w:t>s</w:t>
            </w:r>
            <w:r w:rsidRPr="00EB021D">
              <w:rPr>
                <w:rFonts w:ascii="Arial" w:hAnsi="Arial" w:cs="Arial"/>
              </w:rPr>
              <w:t xml:space="preserve"> </w:t>
            </w:r>
            <w:r w:rsidR="0073525B">
              <w:rPr>
                <w:rFonts w:ascii="Arial" w:hAnsi="Arial" w:cs="Arial"/>
              </w:rPr>
              <w:t>7-11</w:t>
            </w:r>
          </w:p>
        </w:tc>
      </w:tr>
      <w:tr w:rsidR="004C20C0" w:rsidRPr="00EB021D" w14:paraId="73B76D0C" w14:textId="77777777" w:rsidTr="00EB021D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C1E92B" w14:textId="77777777" w:rsidR="004C20C0" w:rsidRPr="00EB021D" w:rsidRDefault="004C20C0" w:rsidP="004C20C0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Modelling</w:t>
            </w:r>
          </w:p>
        </w:tc>
        <w:tc>
          <w:tcPr>
            <w:tcW w:w="2632" w:type="dxa"/>
          </w:tcPr>
          <w:p w14:paraId="401AD749" w14:textId="77777777" w:rsidR="004C20C0" w:rsidRPr="00EB021D" w:rsidRDefault="004C20C0" w:rsidP="004C20C0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Introduction of using arrays for subtraction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C1DBFE" w14:textId="77777777" w:rsidR="004C20C0" w:rsidRPr="00EB021D" w:rsidRDefault="004C20C0" w:rsidP="003D062B">
            <w:pPr>
              <w:jc w:val="center"/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217C43" w14:textId="43632B7A" w:rsidR="004C20C0" w:rsidRPr="00EB021D" w:rsidRDefault="004C20C0" w:rsidP="004C20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</w:t>
            </w:r>
            <w:r w:rsidRPr="00EB021D">
              <w:rPr>
                <w:rFonts w:ascii="Arial" w:hAnsi="Arial" w:cs="Arial"/>
              </w:rPr>
              <w:t xml:space="preserve"> models subtraction by cutting the flapjack tray into three rows and four columns corresponding to the denominators of the two fractions </w:t>
            </w:r>
            <w:r w:rsidRPr="003D062B">
              <w:rPr>
                <w:rFonts w:ascii="Arial" w:hAnsi="Arial" w:cs="Arial"/>
                <w:sz w:val="32"/>
                <w:szCs w:val="32"/>
              </w:rPr>
              <w:t>(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rFonts w:ascii="Arial" w:eastAsiaTheme="minorEastAsia" w:hAnsi="Arial" w:cs="Arial"/>
                <w:noProof/>
              </w:rPr>
              <w:t xml:space="preserve"> and 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noProof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noProof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noProof/>
                      <w:sz w:val="32"/>
                      <w:szCs w:val="32"/>
                    </w:rPr>
                    <m:t>4</m:t>
                  </m:r>
                </m:den>
              </m:f>
            </m:oMath>
            <w:r w:rsidRPr="003D062B">
              <w:rPr>
                <w:rFonts w:ascii="Arial" w:hAnsi="Arial" w:cs="Arial"/>
                <w:sz w:val="32"/>
                <w:szCs w:val="32"/>
              </w:rPr>
              <w:t>)</w:t>
            </w:r>
            <w:r w:rsidRPr="00EB021D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A8D9C7" w14:textId="3A1A5D16" w:rsidR="004C20C0" w:rsidRPr="00EB021D" w:rsidRDefault="004C20C0" w:rsidP="004C20C0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Slides </w:t>
            </w:r>
            <w:r w:rsidR="0073525B">
              <w:rPr>
                <w:rFonts w:ascii="Arial" w:hAnsi="Arial" w:cs="Arial"/>
              </w:rPr>
              <w:t>12, 13</w:t>
            </w:r>
          </w:p>
        </w:tc>
      </w:tr>
    </w:tbl>
    <w:p w14:paraId="238699AA" w14:textId="77777777" w:rsidR="009527DA" w:rsidRDefault="009527DA">
      <w:r>
        <w:br w:type="page"/>
      </w:r>
    </w:p>
    <w:tbl>
      <w:tblPr>
        <w:tblStyle w:val="TableGrid"/>
        <w:tblpPr w:leftFromText="180" w:rightFromText="180" w:vertAnchor="text" w:horzAnchor="margin" w:tblpY="725"/>
        <w:tblW w:w="1402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1"/>
        <w:gridCol w:w="2632"/>
        <w:gridCol w:w="1134"/>
        <w:gridCol w:w="6946"/>
        <w:gridCol w:w="1843"/>
      </w:tblGrid>
      <w:tr w:rsidR="009527DA" w:rsidRPr="00EB021D" w14:paraId="71D86E4C" w14:textId="77777777" w:rsidTr="00DE1306">
        <w:trPr>
          <w:trHeight w:val="689"/>
          <w:tblHeader/>
        </w:trPr>
        <w:tc>
          <w:tcPr>
            <w:tcW w:w="147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93E791" w14:textId="0FB4BB6A" w:rsidR="009527DA" w:rsidRPr="00EB021D" w:rsidRDefault="009527DA" w:rsidP="003D062B">
            <w:pPr>
              <w:jc w:val="center"/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  <w:b/>
              </w:rPr>
              <w:lastRenderedPageBreak/>
              <w:t>Activity</w:t>
            </w:r>
          </w:p>
        </w:tc>
        <w:tc>
          <w:tcPr>
            <w:tcW w:w="2632" w:type="dxa"/>
            <w:shd w:val="clear" w:color="auto" w:fill="B4C6E7" w:themeFill="accent1" w:themeFillTint="66"/>
          </w:tcPr>
          <w:p w14:paraId="30278F8D" w14:textId="531CF55A" w:rsidR="009527DA" w:rsidRPr="00EB021D" w:rsidRDefault="009527DA" w:rsidP="003D062B">
            <w:pPr>
              <w:jc w:val="center"/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  <w:b/>
              </w:rPr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BAE0F2" w14:textId="7BE0BEF7" w:rsidR="009527DA" w:rsidRPr="00EB021D" w:rsidRDefault="009527DA" w:rsidP="003D062B">
            <w:pPr>
              <w:jc w:val="center"/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  <w:b/>
              </w:rPr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54A41E" w14:textId="780B1279" w:rsidR="009527DA" w:rsidRPr="00EB021D" w:rsidRDefault="009527DA" w:rsidP="003D062B">
            <w:pPr>
              <w:jc w:val="center"/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  <w:b/>
              </w:rPr>
              <w:t>Guidance</w:t>
            </w:r>
          </w:p>
        </w:tc>
        <w:tc>
          <w:tcPr>
            <w:tcW w:w="1843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28E4A6" w14:textId="5BD098D4" w:rsidR="009527DA" w:rsidRPr="00EB021D" w:rsidRDefault="009527DA" w:rsidP="003D062B">
            <w:pPr>
              <w:jc w:val="center"/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  <w:b/>
              </w:rPr>
              <w:t>Materials</w:t>
            </w:r>
          </w:p>
        </w:tc>
      </w:tr>
      <w:tr w:rsidR="009527DA" w:rsidRPr="00EB021D" w14:paraId="0032D964" w14:textId="77777777" w:rsidTr="00EB021D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DF69AE" w14:textId="77777777" w:rsidR="009527DA" w:rsidRPr="00EB021D" w:rsidRDefault="009527DA" w:rsidP="009527DA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Explore 3 </w:t>
            </w:r>
          </w:p>
        </w:tc>
        <w:tc>
          <w:tcPr>
            <w:tcW w:w="2632" w:type="dxa"/>
          </w:tcPr>
          <w:p w14:paraId="3BE63006" w14:textId="1200E890" w:rsidR="009527DA" w:rsidRPr="00EB021D" w:rsidRDefault="009527DA" w:rsidP="009527DA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Exploration of problem</w:t>
            </w:r>
            <w:r w:rsidR="007E28D6">
              <w:rPr>
                <w:rFonts w:ascii="Arial" w:hAnsi="Arial" w:cs="Arial"/>
              </w:rPr>
              <w:t>-</w:t>
            </w:r>
            <w:r w:rsidRPr="00EB021D">
              <w:rPr>
                <w:rFonts w:ascii="Arial" w:hAnsi="Arial" w:cs="Arial"/>
              </w:rPr>
              <w:t>solving approaches using arrays and making connections to percentages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CD1AAB" w14:textId="77777777" w:rsidR="009527DA" w:rsidRPr="00EB021D" w:rsidRDefault="009527DA" w:rsidP="003D062B">
            <w:pPr>
              <w:jc w:val="center"/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84C659" w14:textId="2BF8599C" w:rsidR="009527DA" w:rsidRPr="00EB021D" w:rsidRDefault="009527DA" w:rsidP="009527DA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This is the final exploration activity which summarises the learning for adding and subtracting simple fractions and makes the connection with percentages. </w:t>
            </w:r>
          </w:p>
          <w:p w14:paraId="2B101229" w14:textId="243FFE59" w:rsidR="00AD105C" w:rsidRDefault="009527DA" w:rsidP="00C2358A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Learners first match the </w:t>
            </w:r>
            <w:r w:rsidR="00C61722">
              <w:rPr>
                <w:rFonts w:ascii="Arial" w:hAnsi="Arial" w:cs="Arial"/>
              </w:rPr>
              <w:t>fraction array cards</w:t>
            </w:r>
            <w:r w:rsidRPr="00EB021D">
              <w:rPr>
                <w:rFonts w:ascii="Arial" w:hAnsi="Arial" w:cs="Arial"/>
              </w:rPr>
              <w:t xml:space="preserve"> to the questions and only then are provided with the </w:t>
            </w:r>
            <w:r w:rsidR="005605F5">
              <w:rPr>
                <w:rFonts w:ascii="Arial" w:hAnsi="Arial" w:cs="Arial"/>
              </w:rPr>
              <w:t>fraction answer</w:t>
            </w:r>
            <w:r w:rsidRPr="00EB021D">
              <w:rPr>
                <w:rFonts w:ascii="Arial" w:hAnsi="Arial" w:cs="Arial"/>
              </w:rPr>
              <w:t xml:space="preserve"> cards and asked to match these to </w:t>
            </w:r>
            <w:r w:rsidR="005605F5">
              <w:rPr>
                <w:rFonts w:ascii="Arial" w:hAnsi="Arial" w:cs="Arial"/>
              </w:rPr>
              <w:t>the arrays</w:t>
            </w:r>
            <w:r w:rsidRPr="00EB021D">
              <w:rPr>
                <w:rFonts w:ascii="Arial" w:hAnsi="Arial" w:cs="Arial"/>
              </w:rPr>
              <w:t xml:space="preserve">. </w:t>
            </w:r>
            <w:r w:rsidR="00AD105C">
              <w:rPr>
                <w:rFonts w:ascii="Arial" w:hAnsi="Arial" w:cs="Arial"/>
              </w:rPr>
              <w:t>Finally, they match the percentage cars to the fraction answers.</w:t>
            </w:r>
          </w:p>
          <w:p w14:paraId="6DD166D4" w14:textId="1FB35D2A" w:rsidR="00062347" w:rsidRDefault="00AD105C" w:rsidP="00C235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</w:t>
            </w:r>
            <w:r w:rsidR="009527DA" w:rsidRPr="00EB021D">
              <w:rPr>
                <w:rFonts w:ascii="Arial" w:hAnsi="Arial" w:cs="Arial"/>
              </w:rPr>
              <w:t xml:space="preserve"> may change their answers and work on them until they are satisfied that they have correctly found all </w:t>
            </w:r>
            <w:r w:rsidR="00062347">
              <w:rPr>
                <w:rFonts w:ascii="Arial" w:hAnsi="Arial" w:cs="Arial"/>
              </w:rPr>
              <w:t>s</w:t>
            </w:r>
            <w:r w:rsidR="009527DA" w:rsidRPr="00EB021D">
              <w:rPr>
                <w:rFonts w:ascii="Arial" w:hAnsi="Arial" w:cs="Arial"/>
              </w:rPr>
              <w:t xml:space="preserve">even solutions. </w:t>
            </w:r>
          </w:p>
          <w:p w14:paraId="73DCC9E8" w14:textId="23D148FE" w:rsidR="009527DA" w:rsidRPr="00EB021D" w:rsidRDefault="009527DA" w:rsidP="00C2358A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The tutor will </w:t>
            </w:r>
            <w:r w:rsidR="007D15E5">
              <w:rPr>
                <w:rFonts w:ascii="Arial" w:hAnsi="Arial" w:cs="Arial"/>
              </w:rPr>
              <w:t>refer to</w:t>
            </w:r>
            <w:r w:rsidR="007D15E5" w:rsidRPr="00EB021D">
              <w:rPr>
                <w:rFonts w:ascii="Arial" w:hAnsi="Arial" w:cs="Arial"/>
              </w:rPr>
              <w:t xml:space="preserve"> </w:t>
            </w:r>
            <w:r w:rsidRPr="00EB021D">
              <w:rPr>
                <w:rFonts w:ascii="Arial" w:hAnsi="Arial" w:cs="Arial"/>
              </w:rPr>
              <w:t>a misconception answer sheet they can refer to</w:t>
            </w:r>
            <w:r w:rsidR="00B32DE4">
              <w:rPr>
                <w:rFonts w:ascii="Arial" w:hAnsi="Arial" w:cs="Arial"/>
              </w:rPr>
              <w:t>. This will</w:t>
            </w:r>
            <w:r w:rsidRPr="00EB021D">
              <w:rPr>
                <w:rFonts w:ascii="Arial" w:hAnsi="Arial" w:cs="Arial"/>
              </w:rPr>
              <w:t xml:space="preserve"> help guide questioning</w:t>
            </w:r>
            <w:r w:rsidR="00DD27A4">
              <w:rPr>
                <w:rFonts w:ascii="Arial" w:hAnsi="Arial" w:cs="Arial"/>
              </w:rPr>
              <w:t xml:space="preserve"> by the</w:t>
            </w:r>
            <w:r w:rsidR="007B0B4C" w:rsidRPr="00EB021D">
              <w:rPr>
                <w:rFonts w:ascii="Arial" w:hAnsi="Arial" w:cs="Arial"/>
              </w:rPr>
              <w:t xml:space="preserve"> tutor</w:t>
            </w:r>
            <w:r w:rsidRPr="00EB021D">
              <w:rPr>
                <w:rFonts w:ascii="Arial" w:hAnsi="Arial" w:cs="Arial"/>
              </w:rPr>
              <w:t xml:space="preserve"> as they walk around the groups</w:t>
            </w:r>
            <w:r w:rsidR="00B32DE4">
              <w:rPr>
                <w:rFonts w:ascii="Arial" w:hAnsi="Arial" w:cs="Arial"/>
              </w:rPr>
              <w:t>,</w:t>
            </w:r>
            <w:r w:rsidRPr="00EB021D">
              <w:rPr>
                <w:rFonts w:ascii="Arial" w:hAnsi="Arial" w:cs="Arial"/>
              </w:rPr>
              <w:t xml:space="preserve"> listening to their discussion</w:t>
            </w:r>
            <w:r w:rsidR="00B32DE4">
              <w:rPr>
                <w:rFonts w:ascii="Arial" w:hAnsi="Arial" w:cs="Arial"/>
              </w:rPr>
              <w:t>s</w:t>
            </w:r>
            <w:r w:rsidRPr="00EB021D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F0F09B" w14:textId="1CA9F93D" w:rsidR="003A056E" w:rsidRDefault="003A056E" w:rsidP="009527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14</w:t>
            </w:r>
          </w:p>
          <w:p w14:paraId="783AC19D" w14:textId="53D1B3F0" w:rsidR="009527DA" w:rsidRPr="00EB021D" w:rsidRDefault="009527DA" w:rsidP="009527DA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Handout 3: Card matching activity</w:t>
            </w:r>
          </w:p>
          <w:p w14:paraId="01229974" w14:textId="77777777" w:rsidR="009527DA" w:rsidRPr="00EB021D" w:rsidRDefault="009527DA" w:rsidP="009527DA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Handout 4: Fractions, arrays and percentage cards</w:t>
            </w:r>
          </w:p>
          <w:p w14:paraId="27659C88" w14:textId="77777777" w:rsidR="009527DA" w:rsidRPr="00EB021D" w:rsidRDefault="009527DA" w:rsidP="009527DA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Handout 5: Card matching activity: answers and misconceptions</w:t>
            </w:r>
          </w:p>
        </w:tc>
      </w:tr>
      <w:tr w:rsidR="009527DA" w:rsidRPr="00EB021D" w14:paraId="2A1E6A09" w14:textId="77777777" w:rsidTr="00EB021D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CA70FC" w14:textId="77777777" w:rsidR="009527DA" w:rsidRPr="00EB021D" w:rsidRDefault="009527DA" w:rsidP="009527DA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Review</w:t>
            </w:r>
          </w:p>
        </w:tc>
        <w:tc>
          <w:tcPr>
            <w:tcW w:w="2632" w:type="dxa"/>
          </w:tcPr>
          <w:p w14:paraId="265D56B8" w14:textId="77777777" w:rsidR="009527DA" w:rsidRPr="00EB021D" w:rsidRDefault="009527DA" w:rsidP="009527DA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Review of card matching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D48EE2" w14:textId="77777777" w:rsidR="009527DA" w:rsidRPr="00EB021D" w:rsidRDefault="009527DA" w:rsidP="001C0CB5">
            <w:pPr>
              <w:jc w:val="center"/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7A5D3A" w14:textId="47F07C4F" w:rsidR="009527DA" w:rsidRPr="00EB021D" w:rsidRDefault="009527DA" w:rsidP="009527DA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T</w:t>
            </w:r>
            <w:r w:rsidR="00953B95">
              <w:rPr>
                <w:rFonts w:ascii="Arial" w:hAnsi="Arial" w:cs="Arial"/>
              </w:rPr>
              <w:t>he t</w:t>
            </w:r>
            <w:r w:rsidRPr="00EB021D">
              <w:rPr>
                <w:rFonts w:ascii="Arial" w:hAnsi="Arial" w:cs="Arial"/>
              </w:rPr>
              <w:t xml:space="preserve">utor shows </w:t>
            </w:r>
            <w:r w:rsidR="00413595">
              <w:rPr>
                <w:rFonts w:ascii="Arial" w:hAnsi="Arial" w:cs="Arial"/>
              </w:rPr>
              <w:t xml:space="preserve">the </w:t>
            </w:r>
            <w:r w:rsidRPr="00EB021D">
              <w:rPr>
                <w:rFonts w:ascii="Arial" w:hAnsi="Arial" w:cs="Arial"/>
              </w:rPr>
              <w:t>matches</w:t>
            </w:r>
            <w:r w:rsidR="00B03B0C">
              <w:rPr>
                <w:rFonts w:ascii="Arial" w:hAnsi="Arial" w:cs="Arial"/>
              </w:rPr>
              <w:t>.</w:t>
            </w:r>
            <w:r w:rsidR="00A0158C">
              <w:rPr>
                <w:rFonts w:ascii="Arial" w:hAnsi="Arial" w:cs="Arial"/>
              </w:rPr>
              <w:t xml:space="preserve"> This is</w:t>
            </w:r>
            <w:r w:rsidRPr="00EB021D">
              <w:rPr>
                <w:rFonts w:ascii="Arial" w:hAnsi="Arial" w:cs="Arial"/>
              </w:rPr>
              <w:t xml:space="preserve"> followed by class discussion and key ideas are reviewed</w:t>
            </w:r>
            <w:r w:rsidR="00930966">
              <w:rPr>
                <w:rFonts w:ascii="Arial" w:hAnsi="Arial" w:cs="Arial"/>
              </w:rPr>
              <w:t>.</w:t>
            </w:r>
          </w:p>
          <w:p w14:paraId="3F574DD7" w14:textId="7813FFCA" w:rsidR="009527DA" w:rsidRPr="00EB021D" w:rsidRDefault="009527DA" w:rsidP="009527DA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What did learners notice – equivalent/simplified fractions</w:t>
            </w:r>
            <w:r w:rsidR="00682134">
              <w:rPr>
                <w:rFonts w:ascii="Arial" w:hAnsi="Arial" w:cs="Arial"/>
              </w:rPr>
              <w:t>.</w:t>
            </w:r>
          </w:p>
          <w:p w14:paraId="13520DCB" w14:textId="0B9A9E0B" w:rsidR="009527DA" w:rsidRPr="00EB021D" w:rsidRDefault="009527DA" w:rsidP="009527DA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Did learners complete calculations without the arrays?</w:t>
            </w:r>
          </w:p>
          <w:p w14:paraId="4DE7F2AC" w14:textId="77777777" w:rsidR="009527DA" w:rsidRPr="00EB021D" w:rsidRDefault="009527DA" w:rsidP="009527DA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How easily did the learners match the percentage cards?</w:t>
            </w:r>
          </w:p>
        </w:tc>
        <w:tc>
          <w:tcPr>
            <w:tcW w:w="18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5586BA" w14:textId="6076E00B" w:rsidR="009527DA" w:rsidRPr="00EB021D" w:rsidRDefault="009527DA" w:rsidP="009527DA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Slid</w:t>
            </w:r>
            <w:r w:rsidR="0073525B">
              <w:rPr>
                <w:rFonts w:ascii="Arial" w:hAnsi="Arial" w:cs="Arial"/>
              </w:rPr>
              <w:t>e 1</w:t>
            </w:r>
            <w:r w:rsidR="00715685">
              <w:rPr>
                <w:rFonts w:ascii="Arial" w:hAnsi="Arial" w:cs="Arial"/>
              </w:rPr>
              <w:t>5-2</w:t>
            </w:r>
            <w:r w:rsidR="005E4EB3">
              <w:rPr>
                <w:rFonts w:ascii="Arial" w:hAnsi="Arial" w:cs="Arial"/>
              </w:rPr>
              <w:t>1</w:t>
            </w:r>
          </w:p>
        </w:tc>
      </w:tr>
    </w:tbl>
    <w:p w14:paraId="1CFE01FF" w14:textId="77777777" w:rsidR="001D4C1A" w:rsidRDefault="001D4C1A">
      <w:r>
        <w:br w:type="page"/>
      </w:r>
    </w:p>
    <w:tbl>
      <w:tblPr>
        <w:tblStyle w:val="TableGrid"/>
        <w:tblpPr w:leftFromText="180" w:rightFromText="180" w:vertAnchor="text" w:horzAnchor="margin" w:tblpY="725"/>
        <w:tblW w:w="1402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1"/>
        <w:gridCol w:w="2632"/>
        <w:gridCol w:w="1134"/>
        <w:gridCol w:w="6946"/>
        <w:gridCol w:w="1843"/>
      </w:tblGrid>
      <w:tr w:rsidR="00101F76" w:rsidRPr="00EB021D" w:rsidDel="000533D7" w14:paraId="6108183D" w14:textId="77777777" w:rsidTr="00DE1306">
        <w:trPr>
          <w:trHeight w:val="616"/>
          <w:tblHeader/>
        </w:trPr>
        <w:tc>
          <w:tcPr>
            <w:tcW w:w="147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2A0D09" w14:textId="3565C9DD" w:rsidR="00101F76" w:rsidRPr="00EB021D" w:rsidRDefault="00101F76" w:rsidP="003D062B">
            <w:pPr>
              <w:jc w:val="center"/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  <w:b/>
              </w:rPr>
              <w:lastRenderedPageBreak/>
              <w:t>Activity</w:t>
            </w:r>
          </w:p>
        </w:tc>
        <w:tc>
          <w:tcPr>
            <w:tcW w:w="2632" w:type="dxa"/>
            <w:shd w:val="clear" w:color="auto" w:fill="B4C6E7" w:themeFill="accent1" w:themeFillTint="66"/>
          </w:tcPr>
          <w:p w14:paraId="1442E525" w14:textId="4ACF32A6" w:rsidR="00101F76" w:rsidRPr="00EB021D" w:rsidRDefault="00101F76" w:rsidP="003D062B">
            <w:pPr>
              <w:jc w:val="center"/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  <w:b/>
              </w:rPr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5D6BDE" w14:textId="1BE06F07" w:rsidR="00101F76" w:rsidRPr="00EB021D" w:rsidRDefault="00101F76" w:rsidP="003D062B">
            <w:pPr>
              <w:jc w:val="center"/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  <w:b/>
              </w:rPr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002307" w14:textId="0C102DEC" w:rsidR="00101F76" w:rsidRPr="00EB021D" w:rsidRDefault="00101F76" w:rsidP="003D062B">
            <w:pPr>
              <w:jc w:val="center"/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  <w:b/>
              </w:rPr>
              <w:t>Guidance</w:t>
            </w:r>
          </w:p>
        </w:tc>
        <w:tc>
          <w:tcPr>
            <w:tcW w:w="1843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4C954A" w14:textId="63BE6A0F" w:rsidR="00101F76" w:rsidRPr="00EB021D" w:rsidRDefault="00101F76" w:rsidP="003D062B">
            <w:pPr>
              <w:jc w:val="center"/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  <w:b/>
              </w:rPr>
              <w:t>Materials</w:t>
            </w:r>
          </w:p>
        </w:tc>
      </w:tr>
      <w:tr w:rsidR="00101F76" w:rsidRPr="00EB021D" w:rsidDel="000533D7" w14:paraId="50A74ADC" w14:textId="77777777" w:rsidTr="00EB021D">
        <w:trPr>
          <w:trHeight w:val="2294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D6944A" w14:textId="77777777" w:rsidR="00101F76" w:rsidRPr="00EB021D" w:rsidRDefault="00101F76" w:rsidP="00101F76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Practice</w:t>
            </w:r>
          </w:p>
        </w:tc>
        <w:tc>
          <w:tcPr>
            <w:tcW w:w="2632" w:type="dxa"/>
          </w:tcPr>
          <w:p w14:paraId="2203BD7E" w14:textId="77777777" w:rsidR="00101F76" w:rsidRPr="00EB021D" w:rsidRDefault="00101F76" w:rsidP="00101F76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Securing understanding of adding and subtracting fractions using an array approach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893FC0" w14:textId="77777777" w:rsidR="00101F76" w:rsidRPr="00EB021D" w:rsidRDefault="00101F76" w:rsidP="003D062B">
            <w:pPr>
              <w:jc w:val="center"/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5F6C56" w14:textId="77777777" w:rsidR="00101F76" w:rsidRPr="00EB021D" w:rsidRDefault="00101F76" w:rsidP="00101F76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Learners will work independently on one GCSE question. </w:t>
            </w:r>
          </w:p>
          <w:p w14:paraId="07CBF2F1" w14:textId="3F09C736" w:rsidR="00101F76" w:rsidRPr="00EB021D" w:rsidRDefault="00101F76" w:rsidP="00101F76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When completed, ask learners whether they have used a different approach to that used prior to the lesson when adding and subtracting simple fraction problems. How has their thinking changed? What have they learned about arrays? Did </w:t>
            </w:r>
            <w:r w:rsidR="00C22490">
              <w:rPr>
                <w:rFonts w:ascii="Arial" w:hAnsi="Arial" w:cs="Arial"/>
              </w:rPr>
              <w:t>this</w:t>
            </w:r>
            <w:r w:rsidR="00C22490" w:rsidRPr="00EB021D">
              <w:rPr>
                <w:rFonts w:ascii="Arial" w:hAnsi="Arial" w:cs="Arial"/>
              </w:rPr>
              <w:t xml:space="preserve"> </w:t>
            </w:r>
            <w:r w:rsidRPr="00EB021D">
              <w:rPr>
                <w:rFonts w:ascii="Arial" w:hAnsi="Arial" w:cs="Arial"/>
              </w:rPr>
              <w:t>help?</w:t>
            </w:r>
          </w:p>
          <w:p w14:paraId="3633B6E8" w14:textId="42FE1591" w:rsidR="00101F76" w:rsidRPr="00EB021D" w:rsidRDefault="00101F76" w:rsidP="00101F76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Discuss where else this approach </w:t>
            </w:r>
            <w:r w:rsidR="002B4DF6">
              <w:rPr>
                <w:rFonts w:ascii="Arial" w:hAnsi="Arial" w:cs="Arial"/>
              </w:rPr>
              <w:t>might</w:t>
            </w:r>
            <w:r w:rsidR="002B4DF6" w:rsidRPr="00EB021D">
              <w:rPr>
                <w:rFonts w:ascii="Arial" w:hAnsi="Arial" w:cs="Arial"/>
              </w:rPr>
              <w:t xml:space="preserve"> </w:t>
            </w:r>
            <w:r w:rsidRPr="00EB021D">
              <w:rPr>
                <w:rFonts w:ascii="Arial" w:hAnsi="Arial" w:cs="Arial"/>
              </w:rPr>
              <w:t>work</w:t>
            </w:r>
            <w:r w:rsidR="002B4DF6">
              <w:rPr>
                <w:rFonts w:ascii="Arial" w:hAnsi="Arial" w:cs="Arial"/>
              </w:rPr>
              <w:t>.</w:t>
            </w:r>
            <w:r w:rsidRPr="00EB021D">
              <w:rPr>
                <w:rFonts w:ascii="Arial" w:hAnsi="Arial" w:cs="Arial"/>
              </w:rPr>
              <w:t xml:space="preserve"> Where have they used it before? Where would they use it in future?</w:t>
            </w:r>
          </w:p>
        </w:tc>
        <w:tc>
          <w:tcPr>
            <w:tcW w:w="18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FCB453" w14:textId="27F742AC" w:rsidR="00101F76" w:rsidRPr="00EB021D" w:rsidRDefault="00101F76" w:rsidP="00101F76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Slide </w:t>
            </w:r>
            <w:r w:rsidR="0073525B">
              <w:rPr>
                <w:rFonts w:ascii="Arial" w:hAnsi="Arial" w:cs="Arial"/>
              </w:rPr>
              <w:t>22</w:t>
            </w:r>
          </w:p>
          <w:p w14:paraId="119ED063" w14:textId="77777777" w:rsidR="00101F76" w:rsidRPr="00EB021D" w:rsidRDefault="00101F76" w:rsidP="00101F76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Handout 6: Exam question</w:t>
            </w:r>
          </w:p>
          <w:p w14:paraId="14AD1FBD" w14:textId="77777777" w:rsidR="00101F76" w:rsidRPr="00EB021D" w:rsidDel="000533D7" w:rsidRDefault="00101F76" w:rsidP="00101F76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Mini whiteboards</w:t>
            </w:r>
          </w:p>
        </w:tc>
      </w:tr>
      <w:tr w:rsidR="00101F76" w:rsidRPr="00EB021D" w:rsidDel="000533D7" w14:paraId="65BA31B3" w14:textId="77777777" w:rsidTr="00EB021D">
        <w:trPr>
          <w:trHeight w:val="689"/>
          <w:tblHeader/>
        </w:trPr>
        <w:tc>
          <w:tcPr>
            <w:tcW w:w="147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EFB26A" w14:textId="77777777" w:rsidR="00101F76" w:rsidRPr="00EB021D" w:rsidRDefault="00101F76" w:rsidP="00101F76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Review</w:t>
            </w:r>
          </w:p>
        </w:tc>
        <w:tc>
          <w:tcPr>
            <w:tcW w:w="2632" w:type="dxa"/>
          </w:tcPr>
          <w:p w14:paraId="529C53D7" w14:textId="01C2B09A" w:rsidR="00101F76" w:rsidRPr="00EB021D" w:rsidRDefault="00101F76" w:rsidP="00101F76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Summarise learning, to capture ways of thinking and to clarify the concept of proportional reasoning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4935F2" w14:textId="71CF2AF8" w:rsidR="00101F76" w:rsidRPr="00EB021D" w:rsidRDefault="000021F8" w:rsidP="001C0C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A772C2" w14:textId="3861298B" w:rsidR="00101F76" w:rsidRPr="00EB021D" w:rsidRDefault="00101F76" w:rsidP="00101F76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>Once all groups have attempted the GCSE question, draw them together to summarise the learning.</w:t>
            </w:r>
          </w:p>
          <w:p w14:paraId="7BEA6140" w14:textId="773BDB0B" w:rsidR="00101F76" w:rsidRPr="00EB021D" w:rsidRDefault="00067906" w:rsidP="00101F76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B021D">
              <w:rPr>
                <w:rFonts w:ascii="Arial" w:hAnsi="Arial" w:cs="Arial"/>
              </w:rPr>
              <w:t xml:space="preserve">larify </w:t>
            </w:r>
            <w:r w:rsidR="00101F76" w:rsidRPr="00EB021D">
              <w:rPr>
                <w:rFonts w:ascii="Arial" w:hAnsi="Arial" w:cs="Arial"/>
              </w:rPr>
              <w:t>the concept of adding and subtracting simple fraction problems</w:t>
            </w:r>
            <w:r>
              <w:rPr>
                <w:rFonts w:ascii="Arial" w:hAnsi="Arial" w:cs="Arial"/>
              </w:rPr>
              <w:t>.</w:t>
            </w:r>
            <w:r w:rsidR="00101F76" w:rsidRPr="00EB021D">
              <w:rPr>
                <w:rFonts w:ascii="Arial" w:hAnsi="Arial" w:cs="Arial"/>
              </w:rPr>
              <w:t xml:space="preserve"> </w:t>
            </w:r>
          </w:p>
          <w:p w14:paraId="69A1E037" w14:textId="4E4F1C8C" w:rsidR="00101F76" w:rsidRPr="00EB021D" w:rsidRDefault="00067906" w:rsidP="00101F76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B021D">
              <w:rPr>
                <w:rFonts w:ascii="Arial" w:hAnsi="Arial" w:cs="Arial"/>
              </w:rPr>
              <w:t xml:space="preserve">apture </w:t>
            </w:r>
            <w:r w:rsidR="00101F76" w:rsidRPr="00EB021D">
              <w:rPr>
                <w:rFonts w:ascii="Arial" w:hAnsi="Arial" w:cs="Arial"/>
              </w:rPr>
              <w:t>the ways of thinking about arrays</w:t>
            </w:r>
            <w:r>
              <w:rPr>
                <w:rFonts w:ascii="Arial" w:hAnsi="Arial" w:cs="Arial"/>
              </w:rPr>
              <w:t>.</w:t>
            </w:r>
            <w:r w:rsidR="00101F76" w:rsidRPr="00EB021D">
              <w:rPr>
                <w:rFonts w:ascii="Arial" w:hAnsi="Arial" w:cs="Arial"/>
              </w:rPr>
              <w:t xml:space="preserve"> </w:t>
            </w:r>
          </w:p>
          <w:p w14:paraId="02238383" w14:textId="621D3FE8" w:rsidR="00101F76" w:rsidRPr="00EB021D" w:rsidDel="000533D7" w:rsidRDefault="00057590" w:rsidP="00101F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EB021D">
              <w:rPr>
                <w:rFonts w:ascii="Arial" w:hAnsi="Arial" w:cs="Arial"/>
              </w:rPr>
              <w:t xml:space="preserve">t </w:t>
            </w:r>
            <w:r w:rsidR="00101F76" w:rsidRPr="00EB021D">
              <w:rPr>
                <w:rFonts w:ascii="Arial" w:hAnsi="Arial" w:cs="Arial"/>
              </w:rPr>
              <w:t>is important to make sense</w:t>
            </w:r>
            <w:r>
              <w:rPr>
                <w:rFonts w:ascii="Arial" w:hAnsi="Arial" w:cs="Arial"/>
              </w:rPr>
              <w:t xml:space="preserve"> of</w:t>
            </w:r>
            <w:r w:rsidR="00101F76" w:rsidRPr="00EB021D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to</w:t>
            </w:r>
            <w:r w:rsidR="00101F76" w:rsidRPr="00EB021D">
              <w:rPr>
                <w:rFonts w:ascii="Arial" w:hAnsi="Arial" w:cs="Arial"/>
              </w:rPr>
              <w:t xml:space="preserve"> capture learners’ ways of thinking – not to prescribe</w:t>
            </w:r>
            <w:r w:rsidR="00AD130E">
              <w:rPr>
                <w:rFonts w:ascii="Arial" w:hAnsi="Arial" w:cs="Arial"/>
              </w:rPr>
              <w:t>.</w:t>
            </w:r>
            <w:r w:rsidR="00101F76" w:rsidRPr="00EB021D">
              <w:rPr>
                <w:rFonts w:ascii="Arial" w:hAnsi="Arial" w:cs="Arial"/>
              </w:rPr>
              <w:t xml:space="preserve"> </w:t>
            </w:r>
            <w:r w:rsidR="00AD130E">
              <w:rPr>
                <w:rFonts w:ascii="Arial" w:hAnsi="Arial" w:cs="Arial"/>
              </w:rPr>
              <w:t>T</w:t>
            </w:r>
            <w:r w:rsidR="00101F76" w:rsidRPr="00EB021D">
              <w:rPr>
                <w:rFonts w:ascii="Arial" w:hAnsi="Arial" w:cs="Arial"/>
              </w:rPr>
              <w:t>hey must use the best method to help them remember how to answer questions like these in an exam situation.</w:t>
            </w:r>
          </w:p>
        </w:tc>
        <w:tc>
          <w:tcPr>
            <w:tcW w:w="18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78F0CA" w14:textId="6F1ED3E2" w:rsidR="00101F76" w:rsidRPr="00EB021D" w:rsidDel="000533D7" w:rsidRDefault="00101F76" w:rsidP="00101F76">
            <w:pPr>
              <w:rPr>
                <w:rFonts w:ascii="Arial" w:hAnsi="Arial" w:cs="Arial"/>
              </w:rPr>
            </w:pPr>
            <w:r w:rsidRPr="00EB021D">
              <w:rPr>
                <w:rFonts w:ascii="Arial" w:hAnsi="Arial" w:cs="Arial"/>
              </w:rPr>
              <w:t xml:space="preserve">Slide </w:t>
            </w:r>
            <w:r w:rsidR="00A92561">
              <w:rPr>
                <w:rFonts w:ascii="Arial" w:hAnsi="Arial" w:cs="Arial"/>
              </w:rPr>
              <w:t>2</w:t>
            </w:r>
            <w:r w:rsidR="0073525B">
              <w:rPr>
                <w:rFonts w:ascii="Arial" w:hAnsi="Arial" w:cs="Arial"/>
              </w:rPr>
              <w:t>3</w:t>
            </w:r>
          </w:p>
        </w:tc>
      </w:tr>
      <w:bookmarkEnd w:id="3"/>
      <w:bookmarkEnd w:id="4"/>
    </w:tbl>
    <w:p w14:paraId="1C09DB64" w14:textId="77777777" w:rsidR="006A3DA0" w:rsidRPr="00EB021D" w:rsidRDefault="006A3DA0">
      <w:pPr>
        <w:rPr>
          <w:rFonts w:ascii="Arial" w:hAnsi="Arial" w:cs="Arial"/>
        </w:rPr>
      </w:pPr>
    </w:p>
    <w:sectPr w:rsidR="006A3DA0" w:rsidRPr="00EB021D" w:rsidSect="00CB0A89">
      <w:footerReference w:type="default" r:id="rId17"/>
      <w:headerReference w:type="first" r:id="rId18"/>
      <w:pgSz w:w="16817" w:h="11901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AC2A6" w14:textId="77777777" w:rsidR="00F87E96" w:rsidRDefault="00F87E96" w:rsidP="00A15E66">
      <w:r>
        <w:separator/>
      </w:r>
    </w:p>
  </w:endnote>
  <w:endnote w:type="continuationSeparator" w:id="0">
    <w:p w14:paraId="3891697E" w14:textId="77777777" w:rsidR="00F87E96" w:rsidRDefault="00F87E96" w:rsidP="00A1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49905430"/>
      <w:docPartObj>
        <w:docPartGallery w:val="Page Numbers (Bottom of Page)"/>
        <w:docPartUnique/>
      </w:docPartObj>
    </w:sdtPr>
    <w:sdtContent>
      <w:p w14:paraId="156EE823" w14:textId="7E296854" w:rsidR="006A3DA0" w:rsidRDefault="006A3DA0" w:rsidP="004C1E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B3B2E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D55F397" w14:textId="77777777" w:rsidR="006A3DA0" w:rsidRDefault="006A3DA0" w:rsidP="006A3D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85732652"/>
      <w:docPartObj>
        <w:docPartGallery w:val="Page Numbers (Bottom of Page)"/>
        <w:docPartUnique/>
      </w:docPartObj>
    </w:sdtPr>
    <w:sdtContent>
      <w:p w14:paraId="4CB77567" w14:textId="20C534D5" w:rsidR="006A3DA0" w:rsidRDefault="006A3DA0" w:rsidP="004C1E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FD5BCD" w14:textId="5A49DF62" w:rsidR="006A3DA0" w:rsidRPr="005B3D75" w:rsidRDefault="005B3D75" w:rsidP="006A3DA0">
    <w:pPr>
      <w:pStyle w:val="Footer"/>
      <w:ind w:right="360"/>
      <w:rPr>
        <w:sz w:val="18"/>
        <w:szCs w:val="18"/>
      </w:rPr>
    </w:pPr>
    <w:r w:rsidRPr="005B3D75">
      <w:rPr>
        <w:sz w:val="18"/>
        <w:szCs w:val="18"/>
      </w:rPr>
      <w:t>© Crown copyright 2023. This information is licensed under the Open Government Licence (nationalarchives.gov.uk) v 3.0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10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46C35C" w14:textId="07B3D2DB" w:rsidR="00DE1306" w:rsidRDefault="00DE13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FD1C98" w14:textId="426A0453" w:rsidR="00DE70F3" w:rsidRPr="00DE1306" w:rsidRDefault="00DE1306">
    <w:pPr>
      <w:rPr>
        <w:rFonts w:ascii="Arial" w:hAnsi="Arial" w:cs="Arial"/>
        <w:sz w:val="16"/>
        <w:szCs w:val="16"/>
      </w:rPr>
    </w:pPr>
    <w:r w:rsidRPr="00DE1306">
      <w:rPr>
        <w:rFonts w:ascii="Arial" w:hAnsi="Arial" w:cs="Arial"/>
        <w:sz w:val="16"/>
        <w:szCs w:val="16"/>
      </w:rPr>
      <w:t>© Crown copyright 2023. This information is licensed under the Open Government Licence (nationalarchives.gov.uk) v 3.0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98520664"/>
      <w:docPartObj>
        <w:docPartGallery w:val="Page Numbers (Bottom of Page)"/>
        <w:docPartUnique/>
      </w:docPartObj>
    </w:sdtPr>
    <w:sdtContent>
      <w:p w14:paraId="00015F64" w14:textId="77777777" w:rsidR="00DE1306" w:rsidRDefault="00DE1306" w:rsidP="004C1E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B526BD" w14:textId="77777777" w:rsidR="00DE1306" w:rsidRPr="00DE1306" w:rsidRDefault="00DE1306" w:rsidP="006A3DA0">
    <w:pPr>
      <w:pStyle w:val="Footer"/>
      <w:ind w:right="360"/>
      <w:rPr>
        <w:rFonts w:ascii="Arial" w:hAnsi="Arial" w:cs="Arial"/>
        <w:sz w:val="16"/>
        <w:szCs w:val="16"/>
      </w:rPr>
    </w:pPr>
    <w:r w:rsidRPr="00DE1306">
      <w:rPr>
        <w:rFonts w:ascii="Arial" w:hAnsi="Arial" w:cs="Arial"/>
        <w:sz w:val="16"/>
        <w:szCs w:val="16"/>
      </w:rPr>
      <w:t>© Crown copyright 2023. This information is licensed under the Open Government Licence (nationalarchives.gov.uk) v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A96F5" w14:textId="77777777" w:rsidR="00F87E96" w:rsidRDefault="00F87E96" w:rsidP="00A15E66">
      <w:r>
        <w:separator/>
      </w:r>
    </w:p>
  </w:footnote>
  <w:footnote w:type="continuationSeparator" w:id="0">
    <w:p w14:paraId="2640F852" w14:textId="77777777" w:rsidR="00F87E96" w:rsidRDefault="00F87E96" w:rsidP="00A1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F0E5" w14:textId="77777777" w:rsidR="00DE1306" w:rsidRDefault="00DE1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5406" w14:textId="77777777" w:rsidR="00CB1200" w:rsidRPr="00CB1200" w:rsidRDefault="00CB1200" w:rsidP="00CB12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28C3" w14:textId="1E13AD06" w:rsidR="00CB1200" w:rsidRPr="00C63A2E" w:rsidRDefault="00CB1200" w:rsidP="00CB1200">
    <w:pPr>
      <w:pStyle w:val="Header"/>
      <w:ind w:firstLine="1440"/>
      <w:jc w:val="center"/>
      <w:rPr>
        <w:b/>
        <w:bCs/>
      </w:rPr>
    </w:pPr>
    <w:r w:rsidRPr="003F14E5">
      <w:rPr>
        <w:noProof/>
        <w:lang w:val="en-US"/>
      </w:rPr>
      <w:drawing>
        <wp:anchor distT="0" distB="0" distL="114300" distR="114300" simplePos="0" relativeHeight="251669504" behindDoc="1" locked="0" layoutInCell="1" allowOverlap="1" wp14:anchorId="73E16E4F" wp14:editId="0745987E">
          <wp:simplePos x="0" y="0"/>
          <wp:positionH relativeFrom="column">
            <wp:posOffset>4495800</wp:posOffset>
          </wp:positionH>
          <wp:positionV relativeFrom="paragraph">
            <wp:posOffset>-334010</wp:posOffset>
          </wp:positionV>
          <wp:extent cx="2065867" cy="936198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72DFD3BA" wp14:editId="5815244C">
          <wp:simplePos x="0" y="0"/>
          <wp:positionH relativeFrom="column">
            <wp:posOffset>2371725</wp:posOffset>
          </wp:positionH>
          <wp:positionV relativeFrom="paragraph">
            <wp:posOffset>-335915</wp:posOffset>
          </wp:positionV>
          <wp:extent cx="1899285" cy="713105"/>
          <wp:effectExtent l="0" t="0" r="5715" b="0"/>
          <wp:wrapTight wrapText="bothSides">
            <wp:wrapPolygon edited="0">
              <wp:start x="17982" y="0"/>
              <wp:lineTo x="13432" y="1731"/>
              <wp:lineTo x="0" y="8078"/>
              <wp:lineTo x="0" y="18465"/>
              <wp:lineTo x="217" y="20773"/>
              <wp:lineTo x="3466" y="20773"/>
              <wp:lineTo x="4333" y="20773"/>
              <wp:lineTo x="8233" y="19042"/>
              <wp:lineTo x="8233" y="18465"/>
              <wp:lineTo x="21448" y="13272"/>
              <wp:lineTo x="21448" y="2885"/>
              <wp:lineTo x="21232" y="0"/>
              <wp:lineTo x="17982" y="0"/>
            </wp:wrapPolygon>
          </wp:wrapTight>
          <wp:docPr id="6" name="Picture 5" descr="Graphical user inter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59A0316-3819-3067-8421-C8FAF51AAA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Graphical user interface&#10;&#10;Description automatically generated">
                    <a:extLst>
                      <a:ext uri="{FF2B5EF4-FFF2-40B4-BE49-F238E27FC236}">
                        <a16:creationId xmlns:a16="http://schemas.microsoft.com/office/drawing/2014/main" id="{E59A0316-3819-3067-8421-C8FAF51AAA5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28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4205406" wp14:editId="47445E5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61200" cy="306000"/>
          <wp:effectExtent l="0" t="0" r="5715" b="0"/>
          <wp:wrapNone/>
          <wp:docPr id="8" name="Picture 8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4E33819" wp14:editId="3BEBD56C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12" name="Picture 1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0EE0D6" w14:textId="3523ABE4" w:rsidR="006A3DA0" w:rsidRPr="00CB1200" w:rsidRDefault="006A3DA0" w:rsidP="00CB12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33D9" w14:textId="77777777" w:rsidR="00DE1306" w:rsidRPr="00CB1200" w:rsidRDefault="00DE1306" w:rsidP="00CB1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A02"/>
    <w:multiLevelType w:val="hybridMultilevel"/>
    <w:tmpl w:val="9E7A5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84AF9"/>
    <w:multiLevelType w:val="hybridMultilevel"/>
    <w:tmpl w:val="E7F40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176F9"/>
    <w:multiLevelType w:val="hybridMultilevel"/>
    <w:tmpl w:val="F95A7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1659C"/>
    <w:multiLevelType w:val="hybridMultilevel"/>
    <w:tmpl w:val="9EC2F21A"/>
    <w:lvl w:ilvl="0" w:tplc="871227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BC7E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230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F90F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DB430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2AE5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AFA08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1E0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AFAD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E6968FC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11009"/>
    <w:multiLevelType w:val="hybridMultilevel"/>
    <w:tmpl w:val="9E42D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F5194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26304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3E23"/>
    <w:multiLevelType w:val="hybridMultilevel"/>
    <w:tmpl w:val="0512EF20"/>
    <w:lvl w:ilvl="0" w:tplc="1DA230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B843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3125B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CA00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72E3D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9145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38E5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244E4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EE8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2E760DF0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51531"/>
    <w:multiLevelType w:val="hybridMultilevel"/>
    <w:tmpl w:val="3F4A48D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F2876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C2962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22042"/>
    <w:multiLevelType w:val="hybridMultilevel"/>
    <w:tmpl w:val="5E3A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248C8"/>
    <w:multiLevelType w:val="hybridMultilevel"/>
    <w:tmpl w:val="EDCC6632"/>
    <w:lvl w:ilvl="0" w:tplc="438494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2592F"/>
    <w:multiLevelType w:val="multilevel"/>
    <w:tmpl w:val="3CE4419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BE006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B5A76"/>
    <w:multiLevelType w:val="hybridMultilevel"/>
    <w:tmpl w:val="0CF68CAA"/>
    <w:lvl w:ilvl="0" w:tplc="26D419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C5EAE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274EF"/>
    <w:multiLevelType w:val="multilevel"/>
    <w:tmpl w:val="35D81C2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4472C4" w:themeColor="accent1"/>
        <w:u w:color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21F20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32DC2"/>
    <w:multiLevelType w:val="hybridMultilevel"/>
    <w:tmpl w:val="6C5443EE"/>
    <w:lvl w:ilvl="0" w:tplc="724C5C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603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B30A8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B4A6A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4C08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40A44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E3201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79E1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AC5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236669459">
    <w:abstractNumId w:val="16"/>
  </w:num>
  <w:num w:numId="2" w16cid:durableId="1842427705">
    <w:abstractNumId w:val="0"/>
  </w:num>
  <w:num w:numId="3" w16cid:durableId="494495317">
    <w:abstractNumId w:val="5"/>
  </w:num>
  <w:num w:numId="4" w16cid:durableId="1836803936">
    <w:abstractNumId w:val="1"/>
  </w:num>
  <w:num w:numId="5" w16cid:durableId="1921909776">
    <w:abstractNumId w:val="2"/>
  </w:num>
  <w:num w:numId="6" w16cid:durableId="1462573650">
    <w:abstractNumId w:val="15"/>
  </w:num>
  <w:num w:numId="7" w16cid:durableId="1367440275">
    <w:abstractNumId w:val="17"/>
  </w:num>
  <w:num w:numId="8" w16cid:durableId="2033607355">
    <w:abstractNumId w:val="20"/>
  </w:num>
  <w:num w:numId="9" w16cid:durableId="903297652">
    <w:abstractNumId w:val="4"/>
  </w:num>
  <w:num w:numId="10" w16cid:durableId="1987472989">
    <w:abstractNumId w:val="12"/>
  </w:num>
  <w:num w:numId="11" w16cid:durableId="167840711">
    <w:abstractNumId w:val="19"/>
  </w:num>
  <w:num w:numId="12" w16cid:durableId="1603149292">
    <w:abstractNumId w:val="6"/>
  </w:num>
  <w:num w:numId="13" w16cid:durableId="1768233710">
    <w:abstractNumId w:val="18"/>
  </w:num>
  <w:num w:numId="14" w16cid:durableId="2042776205">
    <w:abstractNumId w:val="11"/>
  </w:num>
  <w:num w:numId="15" w16cid:durableId="1897937590">
    <w:abstractNumId w:val="7"/>
  </w:num>
  <w:num w:numId="16" w16cid:durableId="1749881502">
    <w:abstractNumId w:val="9"/>
  </w:num>
  <w:num w:numId="17" w16cid:durableId="866138347">
    <w:abstractNumId w:val="13"/>
  </w:num>
  <w:num w:numId="18" w16cid:durableId="2007433408">
    <w:abstractNumId w:val="14"/>
  </w:num>
  <w:num w:numId="19" w16cid:durableId="1881429835">
    <w:abstractNumId w:val="10"/>
  </w:num>
  <w:num w:numId="20" w16cid:durableId="525606448">
    <w:abstractNumId w:val="21"/>
  </w:num>
  <w:num w:numId="21" w16cid:durableId="1862353968">
    <w:abstractNumId w:val="8"/>
  </w:num>
  <w:num w:numId="22" w16cid:durableId="1385981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MDaytDQ2MDEyNjJV0lEKTi0uzszPAykwrgUA6gSoPSwAAAA="/>
  </w:docVars>
  <w:rsids>
    <w:rsidRoot w:val="00A15E66"/>
    <w:rsid w:val="000020E8"/>
    <w:rsid w:val="000021F8"/>
    <w:rsid w:val="00015DC2"/>
    <w:rsid w:val="00016222"/>
    <w:rsid w:val="00017E6E"/>
    <w:rsid w:val="0003156A"/>
    <w:rsid w:val="000332E5"/>
    <w:rsid w:val="000411EB"/>
    <w:rsid w:val="000533D7"/>
    <w:rsid w:val="00057590"/>
    <w:rsid w:val="00062347"/>
    <w:rsid w:val="000668B9"/>
    <w:rsid w:val="00067906"/>
    <w:rsid w:val="0008006F"/>
    <w:rsid w:val="000A0BC5"/>
    <w:rsid w:val="000A181A"/>
    <w:rsid w:val="000A234D"/>
    <w:rsid w:val="000A2352"/>
    <w:rsid w:val="000A7F2B"/>
    <w:rsid w:val="000B3B26"/>
    <w:rsid w:val="000B693B"/>
    <w:rsid w:val="000E1C35"/>
    <w:rsid w:val="000E7BCE"/>
    <w:rsid w:val="000F220C"/>
    <w:rsid w:val="000F5302"/>
    <w:rsid w:val="00100886"/>
    <w:rsid w:val="00101F76"/>
    <w:rsid w:val="00127452"/>
    <w:rsid w:val="00127D53"/>
    <w:rsid w:val="00132B90"/>
    <w:rsid w:val="001379E5"/>
    <w:rsid w:val="00142CA5"/>
    <w:rsid w:val="00145F75"/>
    <w:rsid w:val="00147820"/>
    <w:rsid w:val="00151915"/>
    <w:rsid w:val="00160EC2"/>
    <w:rsid w:val="00167160"/>
    <w:rsid w:val="0017412A"/>
    <w:rsid w:val="00180648"/>
    <w:rsid w:val="001951F7"/>
    <w:rsid w:val="001C0CB5"/>
    <w:rsid w:val="001C1B92"/>
    <w:rsid w:val="001D0ECB"/>
    <w:rsid w:val="001D4C1A"/>
    <w:rsid w:val="001E2188"/>
    <w:rsid w:val="001E3AC9"/>
    <w:rsid w:val="001F78CA"/>
    <w:rsid w:val="002044A5"/>
    <w:rsid w:val="00207BD6"/>
    <w:rsid w:val="002113D7"/>
    <w:rsid w:val="0023007E"/>
    <w:rsid w:val="00244AB8"/>
    <w:rsid w:val="00286F9C"/>
    <w:rsid w:val="002878D8"/>
    <w:rsid w:val="002A6870"/>
    <w:rsid w:val="002B4DF6"/>
    <w:rsid w:val="002D64D2"/>
    <w:rsid w:val="002E1140"/>
    <w:rsid w:val="002E7901"/>
    <w:rsid w:val="00302C34"/>
    <w:rsid w:val="0031324C"/>
    <w:rsid w:val="0033025B"/>
    <w:rsid w:val="00330A17"/>
    <w:rsid w:val="00360764"/>
    <w:rsid w:val="003A056E"/>
    <w:rsid w:val="003B09F7"/>
    <w:rsid w:val="003B406A"/>
    <w:rsid w:val="003B5BD3"/>
    <w:rsid w:val="003B72F1"/>
    <w:rsid w:val="003C319C"/>
    <w:rsid w:val="003D062B"/>
    <w:rsid w:val="003D5BEE"/>
    <w:rsid w:val="003E1496"/>
    <w:rsid w:val="003F7C01"/>
    <w:rsid w:val="00404813"/>
    <w:rsid w:val="0040495F"/>
    <w:rsid w:val="00412BD3"/>
    <w:rsid w:val="00413595"/>
    <w:rsid w:val="00413BA0"/>
    <w:rsid w:val="00427790"/>
    <w:rsid w:val="00434D5C"/>
    <w:rsid w:val="00452DB7"/>
    <w:rsid w:val="004703D3"/>
    <w:rsid w:val="004801F5"/>
    <w:rsid w:val="00496648"/>
    <w:rsid w:val="004A12F9"/>
    <w:rsid w:val="004B1953"/>
    <w:rsid w:val="004B21FE"/>
    <w:rsid w:val="004B5BE0"/>
    <w:rsid w:val="004B6F11"/>
    <w:rsid w:val="004C1032"/>
    <w:rsid w:val="004C1878"/>
    <w:rsid w:val="004C20C0"/>
    <w:rsid w:val="004E34BF"/>
    <w:rsid w:val="004E4439"/>
    <w:rsid w:val="004F4741"/>
    <w:rsid w:val="004F5F5D"/>
    <w:rsid w:val="00505949"/>
    <w:rsid w:val="00514D1D"/>
    <w:rsid w:val="00515CFA"/>
    <w:rsid w:val="00517CD1"/>
    <w:rsid w:val="00527867"/>
    <w:rsid w:val="00532D18"/>
    <w:rsid w:val="005343C3"/>
    <w:rsid w:val="005363E0"/>
    <w:rsid w:val="0054267B"/>
    <w:rsid w:val="00546A14"/>
    <w:rsid w:val="005534FE"/>
    <w:rsid w:val="00554E3B"/>
    <w:rsid w:val="005564AD"/>
    <w:rsid w:val="005605F5"/>
    <w:rsid w:val="005725F8"/>
    <w:rsid w:val="00575A98"/>
    <w:rsid w:val="00591601"/>
    <w:rsid w:val="00592A0F"/>
    <w:rsid w:val="00592C19"/>
    <w:rsid w:val="00594E29"/>
    <w:rsid w:val="0059523A"/>
    <w:rsid w:val="005A2176"/>
    <w:rsid w:val="005A3D26"/>
    <w:rsid w:val="005B28B3"/>
    <w:rsid w:val="005B3D75"/>
    <w:rsid w:val="005B5439"/>
    <w:rsid w:val="005C4789"/>
    <w:rsid w:val="005D3ED2"/>
    <w:rsid w:val="005D4530"/>
    <w:rsid w:val="005D4A49"/>
    <w:rsid w:val="005E4E4A"/>
    <w:rsid w:val="005E4EB3"/>
    <w:rsid w:val="005E7F3D"/>
    <w:rsid w:val="006018BA"/>
    <w:rsid w:val="00601CF6"/>
    <w:rsid w:val="006104B2"/>
    <w:rsid w:val="00621781"/>
    <w:rsid w:val="00635AA8"/>
    <w:rsid w:val="006416D5"/>
    <w:rsid w:val="00647C25"/>
    <w:rsid w:val="00653092"/>
    <w:rsid w:val="006577B9"/>
    <w:rsid w:val="006708D4"/>
    <w:rsid w:val="006755E5"/>
    <w:rsid w:val="00675FAC"/>
    <w:rsid w:val="00682134"/>
    <w:rsid w:val="0068377B"/>
    <w:rsid w:val="006A3DA0"/>
    <w:rsid w:val="006A5B6B"/>
    <w:rsid w:val="006A5E72"/>
    <w:rsid w:val="006A6C7E"/>
    <w:rsid w:val="006B11EE"/>
    <w:rsid w:val="006C0603"/>
    <w:rsid w:val="006E04DC"/>
    <w:rsid w:val="006E0DF0"/>
    <w:rsid w:val="006E7D4E"/>
    <w:rsid w:val="006F15B0"/>
    <w:rsid w:val="00700C08"/>
    <w:rsid w:val="0071451B"/>
    <w:rsid w:val="00715685"/>
    <w:rsid w:val="00717CB0"/>
    <w:rsid w:val="00720B21"/>
    <w:rsid w:val="00724174"/>
    <w:rsid w:val="0073525B"/>
    <w:rsid w:val="0073562E"/>
    <w:rsid w:val="00746C50"/>
    <w:rsid w:val="00752DE1"/>
    <w:rsid w:val="007539AC"/>
    <w:rsid w:val="00764CD0"/>
    <w:rsid w:val="00766305"/>
    <w:rsid w:val="0077207F"/>
    <w:rsid w:val="00774E83"/>
    <w:rsid w:val="00786571"/>
    <w:rsid w:val="00792C44"/>
    <w:rsid w:val="007A57E4"/>
    <w:rsid w:val="007A68F7"/>
    <w:rsid w:val="007B0B4C"/>
    <w:rsid w:val="007B52C6"/>
    <w:rsid w:val="007B69EB"/>
    <w:rsid w:val="007D15E5"/>
    <w:rsid w:val="007D3D6B"/>
    <w:rsid w:val="007D4F0A"/>
    <w:rsid w:val="007D6AB9"/>
    <w:rsid w:val="007E1896"/>
    <w:rsid w:val="007E28D6"/>
    <w:rsid w:val="007F273F"/>
    <w:rsid w:val="007F2895"/>
    <w:rsid w:val="007F4377"/>
    <w:rsid w:val="00802718"/>
    <w:rsid w:val="00815793"/>
    <w:rsid w:val="00823D6E"/>
    <w:rsid w:val="008258CB"/>
    <w:rsid w:val="0083108A"/>
    <w:rsid w:val="00843B8F"/>
    <w:rsid w:val="00844375"/>
    <w:rsid w:val="00845FE6"/>
    <w:rsid w:val="00850898"/>
    <w:rsid w:val="00854547"/>
    <w:rsid w:val="00885EA5"/>
    <w:rsid w:val="00893891"/>
    <w:rsid w:val="0089750D"/>
    <w:rsid w:val="008B4E45"/>
    <w:rsid w:val="008B5654"/>
    <w:rsid w:val="008C110B"/>
    <w:rsid w:val="008C1C91"/>
    <w:rsid w:val="008C3CEA"/>
    <w:rsid w:val="008C4034"/>
    <w:rsid w:val="008D0293"/>
    <w:rsid w:val="008D14BB"/>
    <w:rsid w:val="008D4B53"/>
    <w:rsid w:val="008F3290"/>
    <w:rsid w:val="008F5BC6"/>
    <w:rsid w:val="008F7A2C"/>
    <w:rsid w:val="009026A2"/>
    <w:rsid w:val="0090679A"/>
    <w:rsid w:val="009271BB"/>
    <w:rsid w:val="00930966"/>
    <w:rsid w:val="0094025F"/>
    <w:rsid w:val="0095008F"/>
    <w:rsid w:val="009527DA"/>
    <w:rsid w:val="00952A4E"/>
    <w:rsid w:val="00953B95"/>
    <w:rsid w:val="00957BFB"/>
    <w:rsid w:val="00957D12"/>
    <w:rsid w:val="00984FC0"/>
    <w:rsid w:val="009878A0"/>
    <w:rsid w:val="009A07E4"/>
    <w:rsid w:val="009A2F41"/>
    <w:rsid w:val="009C4769"/>
    <w:rsid w:val="009C55AA"/>
    <w:rsid w:val="009C7F7C"/>
    <w:rsid w:val="009D636F"/>
    <w:rsid w:val="009D723D"/>
    <w:rsid w:val="009F3B2C"/>
    <w:rsid w:val="009F3CC2"/>
    <w:rsid w:val="009F4D84"/>
    <w:rsid w:val="00A0087F"/>
    <w:rsid w:val="00A0158C"/>
    <w:rsid w:val="00A115AD"/>
    <w:rsid w:val="00A13C55"/>
    <w:rsid w:val="00A15E66"/>
    <w:rsid w:val="00A16981"/>
    <w:rsid w:val="00A276A2"/>
    <w:rsid w:val="00A31ACC"/>
    <w:rsid w:val="00A41673"/>
    <w:rsid w:val="00A43C4E"/>
    <w:rsid w:val="00A44E42"/>
    <w:rsid w:val="00A53558"/>
    <w:rsid w:val="00A621F6"/>
    <w:rsid w:val="00A665C1"/>
    <w:rsid w:val="00A71761"/>
    <w:rsid w:val="00A7779C"/>
    <w:rsid w:val="00A8436E"/>
    <w:rsid w:val="00A87528"/>
    <w:rsid w:val="00A90D4C"/>
    <w:rsid w:val="00A92561"/>
    <w:rsid w:val="00A962A6"/>
    <w:rsid w:val="00AA0DAB"/>
    <w:rsid w:val="00AA6302"/>
    <w:rsid w:val="00AA67F6"/>
    <w:rsid w:val="00AA68D6"/>
    <w:rsid w:val="00AB2109"/>
    <w:rsid w:val="00AB6944"/>
    <w:rsid w:val="00AB7F53"/>
    <w:rsid w:val="00AD105C"/>
    <w:rsid w:val="00AD130E"/>
    <w:rsid w:val="00AD3D94"/>
    <w:rsid w:val="00AE14A0"/>
    <w:rsid w:val="00AE2867"/>
    <w:rsid w:val="00AE6C9C"/>
    <w:rsid w:val="00AF2D78"/>
    <w:rsid w:val="00AF4000"/>
    <w:rsid w:val="00AF4754"/>
    <w:rsid w:val="00AF71FF"/>
    <w:rsid w:val="00B03B0C"/>
    <w:rsid w:val="00B07EC2"/>
    <w:rsid w:val="00B1736A"/>
    <w:rsid w:val="00B1765B"/>
    <w:rsid w:val="00B20B03"/>
    <w:rsid w:val="00B249FA"/>
    <w:rsid w:val="00B32DE4"/>
    <w:rsid w:val="00B4277C"/>
    <w:rsid w:val="00B44EF6"/>
    <w:rsid w:val="00B4664D"/>
    <w:rsid w:val="00B557FE"/>
    <w:rsid w:val="00B55B13"/>
    <w:rsid w:val="00B63AA2"/>
    <w:rsid w:val="00B70E59"/>
    <w:rsid w:val="00B73825"/>
    <w:rsid w:val="00B8547B"/>
    <w:rsid w:val="00B87EE0"/>
    <w:rsid w:val="00B92B4F"/>
    <w:rsid w:val="00B9389D"/>
    <w:rsid w:val="00B9475E"/>
    <w:rsid w:val="00BA4A46"/>
    <w:rsid w:val="00BB0909"/>
    <w:rsid w:val="00BB6661"/>
    <w:rsid w:val="00BE2EA0"/>
    <w:rsid w:val="00BE4089"/>
    <w:rsid w:val="00BF2168"/>
    <w:rsid w:val="00C02712"/>
    <w:rsid w:val="00C07270"/>
    <w:rsid w:val="00C073AA"/>
    <w:rsid w:val="00C11BFA"/>
    <w:rsid w:val="00C12B72"/>
    <w:rsid w:val="00C13A07"/>
    <w:rsid w:val="00C20BE2"/>
    <w:rsid w:val="00C21D56"/>
    <w:rsid w:val="00C22490"/>
    <w:rsid w:val="00C2358A"/>
    <w:rsid w:val="00C24252"/>
    <w:rsid w:val="00C30284"/>
    <w:rsid w:val="00C32337"/>
    <w:rsid w:val="00C345E8"/>
    <w:rsid w:val="00C50A27"/>
    <w:rsid w:val="00C51EE0"/>
    <w:rsid w:val="00C61722"/>
    <w:rsid w:val="00C63A2E"/>
    <w:rsid w:val="00C647E4"/>
    <w:rsid w:val="00C725BA"/>
    <w:rsid w:val="00C76611"/>
    <w:rsid w:val="00C8770E"/>
    <w:rsid w:val="00C9071A"/>
    <w:rsid w:val="00C92717"/>
    <w:rsid w:val="00CA4A7C"/>
    <w:rsid w:val="00CA649B"/>
    <w:rsid w:val="00CB0A89"/>
    <w:rsid w:val="00CB1200"/>
    <w:rsid w:val="00CC20DF"/>
    <w:rsid w:val="00CD1CD1"/>
    <w:rsid w:val="00CD4F4C"/>
    <w:rsid w:val="00CD51F4"/>
    <w:rsid w:val="00CE1750"/>
    <w:rsid w:val="00CE2C6F"/>
    <w:rsid w:val="00CE45CB"/>
    <w:rsid w:val="00CF0C96"/>
    <w:rsid w:val="00D0000F"/>
    <w:rsid w:val="00D05ACC"/>
    <w:rsid w:val="00D12736"/>
    <w:rsid w:val="00D3687E"/>
    <w:rsid w:val="00D40587"/>
    <w:rsid w:val="00D435FD"/>
    <w:rsid w:val="00D552FB"/>
    <w:rsid w:val="00D57BDB"/>
    <w:rsid w:val="00D57C32"/>
    <w:rsid w:val="00D738D5"/>
    <w:rsid w:val="00D74832"/>
    <w:rsid w:val="00DB3535"/>
    <w:rsid w:val="00DB668B"/>
    <w:rsid w:val="00DB781C"/>
    <w:rsid w:val="00DC71C7"/>
    <w:rsid w:val="00DD27A4"/>
    <w:rsid w:val="00DE1306"/>
    <w:rsid w:val="00DE15FE"/>
    <w:rsid w:val="00DE4310"/>
    <w:rsid w:val="00DE70F3"/>
    <w:rsid w:val="00DE7E74"/>
    <w:rsid w:val="00DF05C6"/>
    <w:rsid w:val="00E04BE2"/>
    <w:rsid w:val="00E04D60"/>
    <w:rsid w:val="00E0677B"/>
    <w:rsid w:val="00E1752D"/>
    <w:rsid w:val="00E2623E"/>
    <w:rsid w:val="00E27532"/>
    <w:rsid w:val="00E30E1F"/>
    <w:rsid w:val="00E33940"/>
    <w:rsid w:val="00E33D1D"/>
    <w:rsid w:val="00E35DCC"/>
    <w:rsid w:val="00E40923"/>
    <w:rsid w:val="00E4306A"/>
    <w:rsid w:val="00E442C7"/>
    <w:rsid w:val="00E45E5D"/>
    <w:rsid w:val="00E56735"/>
    <w:rsid w:val="00E577AC"/>
    <w:rsid w:val="00E61415"/>
    <w:rsid w:val="00E80ED4"/>
    <w:rsid w:val="00E85EAC"/>
    <w:rsid w:val="00EA0F9D"/>
    <w:rsid w:val="00EA20A7"/>
    <w:rsid w:val="00EB021D"/>
    <w:rsid w:val="00EC4382"/>
    <w:rsid w:val="00EE29CA"/>
    <w:rsid w:val="00F2005D"/>
    <w:rsid w:val="00F21C5A"/>
    <w:rsid w:val="00F26F78"/>
    <w:rsid w:val="00F34ECF"/>
    <w:rsid w:val="00F3517A"/>
    <w:rsid w:val="00F40076"/>
    <w:rsid w:val="00F456A5"/>
    <w:rsid w:val="00F544CB"/>
    <w:rsid w:val="00F737CD"/>
    <w:rsid w:val="00F74E89"/>
    <w:rsid w:val="00F7608E"/>
    <w:rsid w:val="00F770CB"/>
    <w:rsid w:val="00F77112"/>
    <w:rsid w:val="00F77FBF"/>
    <w:rsid w:val="00F81650"/>
    <w:rsid w:val="00F84A33"/>
    <w:rsid w:val="00F85D9C"/>
    <w:rsid w:val="00F87E96"/>
    <w:rsid w:val="00F92211"/>
    <w:rsid w:val="00FA2776"/>
    <w:rsid w:val="00FA6925"/>
    <w:rsid w:val="00FB3B2E"/>
    <w:rsid w:val="00FB4452"/>
    <w:rsid w:val="00FB787E"/>
    <w:rsid w:val="00FC0551"/>
    <w:rsid w:val="00FC22E2"/>
    <w:rsid w:val="00FC47FA"/>
    <w:rsid w:val="00FD6899"/>
    <w:rsid w:val="00FE2162"/>
    <w:rsid w:val="00FE3341"/>
    <w:rsid w:val="00F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E94D2"/>
  <w15:chartTrackingRefBased/>
  <w15:docId w15:val="{308E4867-F3E6-0B48-9F39-4F77DE2C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781"/>
  </w:style>
  <w:style w:type="paragraph" w:styleId="Heading1">
    <w:name w:val="heading 1"/>
    <w:basedOn w:val="Normal"/>
    <w:next w:val="Normal"/>
    <w:link w:val="Heading1Char"/>
    <w:uiPriority w:val="9"/>
    <w:qFormat/>
    <w:rsid w:val="00A15E66"/>
    <w:pPr>
      <w:keepNext/>
      <w:keepLines/>
      <w:pBdr>
        <w:bottom w:val="single" w:sz="4" w:space="1" w:color="BE0064"/>
      </w:pBdr>
      <w:tabs>
        <w:tab w:val="left" w:pos="454"/>
        <w:tab w:val="left" w:pos="567"/>
      </w:tabs>
      <w:spacing w:before="360" w:after="120"/>
      <w:outlineLvl w:val="0"/>
    </w:pPr>
    <w:rPr>
      <w:rFonts w:ascii="Arial" w:eastAsiaTheme="majorEastAsia" w:hAnsi="Arial" w:cs="Arial"/>
      <w:b/>
      <w:bCs/>
      <w:color w:val="BE0064"/>
      <w:sz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8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E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E66"/>
  </w:style>
  <w:style w:type="paragraph" w:styleId="Footer">
    <w:name w:val="footer"/>
    <w:basedOn w:val="Normal"/>
    <w:link w:val="FooterChar"/>
    <w:uiPriority w:val="99"/>
    <w:unhideWhenUsed/>
    <w:rsid w:val="00A15E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E66"/>
  </w:style>
  <w:style w:type="paragraph" w:styleId="Title">
    <w:name w:val="Title"/>
    <w:next w:val="NoSpacing"/>
    <w:link w:val="TitleChar"/>
    <w:uiPriority w:val="10"/>
    <w:qFormat/>
    <w:rsid w:val="00A15E66"/>
    <w:pPr>
      <w:spacing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E66"/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A15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E66"/>
    <w:pPr>
      <w:spacing w:after="12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E66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A15E66"/>
  </w:style>
  <w:style w:type="character" w:customStyle="1" w:styleId="Heading1Char">
    <w:name w:val="Heading 1 Char"/>
    <w:basedOn w:val="DefaultParagraphFont"/>
    <w:link w:val="Heading1"/>
    <w:uiPriority w:val="9"/>
    <w:rsid w:val="00A15E66"/>
    <w:rPr>
      <w:rFonts w:ascii="Arial" w:eastAsiaTheme="majorEastAsia" w:hAnsi="Arial" w:cs="Arial"/>
      <w:b/>
      <w:bCs/>
      <w:color w:val="BE0064"/>
      <w:sz w:val="36"/>
      <w:szCs w:val="48"/>
    </w:rPr>
  </w:style>
  <w:style w:type="paragraph" w:styleId="ListParagraph">
    <w:name w:val="List Paragraph"/>
    <w:basedOn w:val="Normal"/>
    <w:uiPriority w:val="34"/>
    <w:qFormat/>
    <w:rsid w:val="00A15E66"/>
    <w:pPr>
      <w:spacing w:after="120"/>
      <w:ind w:left="720"/>
      <w:contextualSpacing/>
    </w:pPr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6A3DA0"/>
  </w:style>
  <w:style w:type="table" w:styleId="TableGrid">
    <w:name w:val="Table Grid"/>
    <w:basedOn w:val="TableNormal"/>
    <w:uiPriority w:val="39"/>
    <w:rsid w:val="00A27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A276A2"/>
    <w:pPr>
      <w:spacing w:after="120"/>
    </w:pPr>
    <w:rPr>
      <w:rFonts w:ascii="Arial" w:hAnsi="Arial" w:cs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4BB"/>
    <w:pPr>
      <w:spacing w:after="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4BB"/>
    <w:rPr>
      <w:rFonts w:ascii="Arial" w:hAnsi="Arial" w:cs="Arial"/>
      <w:b/>
      <w:bCs/>
      <w:sz w:val="20"/>
      <w:szCs w:val="20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A53558"/>
    <w:pPr>
      <w:pBdr>
        <w:bottom w:val="single" w:sz="4" w:space="1" w:color="4472C4" w:themeColor="accent1"/>
      </w:pBdr>
    </w:pPr>
    <w:rPr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008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A53558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character" w:customStyle="1" w:styleId="cf01">
    <w:name w:val="cf01"/>
    <w:basedOn w:val="DefaultParagraphFont"/>
    <w:rsid w:val="007539A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539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27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5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33D7"/>
  </w:style>
  <w:style w:type="character" w:styleId="PlaceholderText">
    <w:name w:val="Placeholder Text"/>
    <w:basedOn w:val="DefaultParagraphFont"/>
    <w:uiPriority w:val="99"/>
    <w:semiHidden/>
    <w:rsid w:val="0075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9E2B2C1-7376-8645-A0A5-212C2713BD56}">
  <we:reference id="wa104381909" version="3.1.0.0" store="en-US" storeType="OMEX"/>
  <we:alternateReferences>
    <we:reference id="WA104381909" version="3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5EAA7B92BF643A9DF7FB42895D1F6" ma:contentTypeVersion="18" ma:contentTypeDescription="Create a new document." ma:contentTypeScope="" ma:versionID="c62f68ab48f709daf7a1cf300eba7c75">
  <xsd:schema xmlns:xsd="http://www.w3.org/2001/XMLSchema" xmlns:xs="http://www.w3.org/2001/XMLSchema" xmlns:p="http://schemas.microsoft.com/office/2006/metadata/properties" xmlns:ns2="d8465555-14fc-4b2a-bc04-d86be66f091c" xmlns:ns3="24ec57ad-4400-4e6b-b0ee-7b1e20d69afc" targetNamespace="http://schemas.microsoft.com/office/2006/metadata/properties" ma:root="true" ma:fieldsID="de1bd6db52eb86d31f395a493fb595d2" ns2:_="" ns3:_="">
    <xsd:import namespace="d8465555-14fc-4b2a-bc04-d86be66f091c"/>
    <xsd:import namespace="24ec57ad-4400-4e6b-b0ee-7b1e20d69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5555-14fc-4b2a-bc04-d86be66f0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57ad-4400-4e6b-b0ee-7b1e20d69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742d19-9655-4749-864c-21a7180a672d}" ma:internalName="TaxCatchAll" ma:showField="CatchAllData" ma:web="24ec57ad-4400-4e6b-b0ee-7b1e20d69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c57ad-4400-4e6b-b0ee-7b1e20d69afc" xsi:nil="true"/>
    <lcf76f155ced4ddcb4097134ff3c332f xmlns="d8465555-14fc-4b2a-bc04-d86be66f09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E49921-7E3D-487A-BFA9-F098EE09D7F4}"/>
</file>

<file path=customXml/itemProps2.xml><?xml version="1.0" encoding="utf-8"?>
<ds:datastoreItem xmlns:ds="http://schemas.openxmlformats.org/officeDocument/2006/customXml" ds:itemID="{644B32B4-709E-4CB9-8637-AF0AC6D68D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12493A-80EE-47B7-85D9-509887D56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031DDC-73CD-4E58-B752-979B69371678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Pardoe</dc:creator>
  <cp:keywords/>
  <dc:description/>
  <cp:lastModifiedBy>Steve Pardoe</cp:lastModifiedBy>
  <cp:revision>14</cp:revision>
  <cp:lastPrinted>2023-02-15T14:02:00Z</cp:lastPrinted>
  <dcterms:created xsi:type="dcterms:W3CDTF">2023-03-24T12:39:00Z</dcterms:created>
  <dcterms:modified xsi:type="dcterms:W3CDTF">2023-03-26T14:36:00Z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0x010100E1A5EAA7B92BF643A9DF7FB42895D1F6</vt:lpwstr>
  </property>
  <property fmtid="{D5CDD505-2E9C-101B-9397-08002B2CF9AE}" pid="3" name="MediaServiceImageTags">
    <vt:lpwstr/>
  </property>
</Properties>
</file>