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1AA58481" w:rsidR="00E758AE" w:rsidRPr="00BE6BF1" w:rsidRDefault="00E35F55" w:rsidP="00E758AE">
      <w:pPr>
        <w:pStyle w:val="Title"/>
        <w:spacing w:after="440"/>
        <w:rPr>
          <w:szCs w:val="72"/>
        </w:rPr>
      </w:pPr>
      <w:r>
        <w:rPr>
          <w:szCs w:val="72"/>
        </w:rPr>
        <w:t>Substitution and Formulae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15C633ED" w14:textId="51CD9910" w:rsidR="004979A3" w:rsidRPr="004979A3" w:rsidRDefault="004979A3" w:rsidP="004979A3">
      <w:pPr>
        <w:pStyle w:val="ListParagraph"/>
        <w:numPr>
          <w:ilvl w:val="0"/>
          <w:numId w:val="1"/>
        </w:numPr>
      </w:pPr>
      <w:r w:rsidRPr="004979A3">
        <w:t xml:space="preserve">Use </w:t>
      </w:r>
      <w:r w:rsidR="00DB1B8F">
        <w:t xml:space="preserve">the </w:t>
      </w:r>
      <w:r w:rsidRPr="004979A3">
        <w:t>order of operations to navigate through expressions and formulae</w:t>
      </w:r>
      <w:r w:rsidR="00DB1B8F">
        <w:t>.</w:t>
      </w:r>
    </w:p>
    <w:p w14:paraId="58C8C18C" w14:textId="142244A0" w:rsidR="00C73F77" w:rsidRPr="00C73F77" w:rsidRDefault="00C73F77" w:rsidP="00C73F77">
      <w:pPr>
        <w:pStyle w:val="ListParagraph"/>
        <w:numPr>
          <w:ilvl w:val="0"/>
          <w:numId w:val="1"/>
        </w:numPr>
      </w:pPr>
      <w:r w:rsidRPr="00C73F77">
        <w:t xml:space="preserve">Use formulae in words and numbers, recognising links </w:t>
      </w:r>
      <w:r w:rsidR="00192F3C">
        <w:t>betwee</w:t>
      </w:r>
      <w:r w:rsidR="00BF3E28">
        <w:t>n</w:t>
      </w:r>
      <w:r w:rsidR="00192F3C" w:rsidRPr="00C73F77">
        <w:t xml:space="preserve"> </w:t>
      </w:r>
      <w:r w:rsidRPr="00C73F77">
        <w:t>language and numbers</w:t>
      </w:r>
      <w:r w:rsidR="00DB1B8F">
        <w:t>.</w:t>
      </w:r>
    </w:p>
    <w:p w14:paraId="3C4F6B95" w14:textId="100AF41F" w:rsidR="00A875F4" w:rsidRPr="00A875F4" w:rsidRDefault="00A875F4" w:rsidP="00A875F4">
      <w:pPr>
        <w:pStyle w:val="ListParagraph"/>
        <w:numPr>
          <w:ilvl w:val="0"/>
          <w:numId w:val="1"/>
        </w:numPr>
      </w:pPr>
      <w:r w:rsidRPr="00A875F4">
        <w:t>Substitute positive and negative numbers in algebraic formulae</w:t>
      </w:r>
      <w:r w:rsidR="00211B9B">
        <w:t>.</w:t>
      </w:r>
    </w:p>
    <w:p w14:paraId="1B6E0BD9" w14:textId="01900D93" w:rsidR="00E758AE" w:rsidRDefault="00CF4220" w:rsidP="00CF4220">
      <w:pPr>
        <w:pStyle w:val="ListParagraph"/>
        <w:numPr>
          <w:ilvl w:val="0"/>
          <w:numId w:val="1"/>
        </w:numPr>
      </w:pPr>
      <w:r w:rsidRPr="00CF4220">
        <w:t>Use variation</w:t>
      </w:r>
      <w:r w:rsidR="00211B9B">
        <w:t>s</w:t>
      </w:r>
      <w:r w:rsidRPr="00CF4220">
        <w:t xml:space="preserve"> of concept</w:t>
      </w:r>
      <w:r w:rsidR="00211B9B">
        <w:t>s</w:t>
      </w:r>
      <w:r w:rsidRPr="00CF4220">
        <w:t xml:space="preserve"> to promote mathematical thinking and discussion, building on existing knowledge relevant for substitution and formulae.</w:t>
      </w:r>
    </w:p>
    <w:p w14:paraId="67C938E1" w14:textId="01AF6726" w:rsidR="00E758AE" w:rsidRPr="005E4E4A" w:rsidRDefault="00E758AE" w:rsidP="00E758AE">
      <w:pPr>
        <w:pStyle w:val="Centrelesresourcesheading"/>
      </w:pPr>
      <w:bookmarkStart w:id="2" w:name="_Toc111717008"/>
      <w:r w:rsidRPr="005E4E4A">
        <w:t xml:space="preserve">2. </w:t>
      </w:r>
      <w:r w:rsidR="007C7234">
        <w:t>GCSE</w:t>
      </w:r>
      <w:r w:rsidRPr="005E4E4A">
        <w:t xml:space="preserve"> curriculum</w:t>
      </w:r>
      <w:bookmarkEnd w:id="2"/>
    </w:p>
    <w:p w14:paraId="2D9800A8" w14:textId="3DD9551E" w:rsidR="00E758AE" w:rsidRPr="00F26F78" w:rsidRDefault="001007C0" w:rsidP="00E758AE">
      <w:pPr>
        <w:rPr>
          <w:rFonts w:ascii="Arial" w:hAnsi="Arial" w:cs="Arial"/>
          <w:b/>
          <w:iCs/>
        </w:rPr>
      </w:pPr>
      <w:r w:rsidRPr="001007C0">
        <w:rPr>
          <w:rFonts w:ascii="Arial" w:hAnsi="Arial" w:cs="Arial"/>
          <w:b/>
          <w:iCs/>
        </w:rPr>
        <w:t>Algebra</w:t>
      </w:r>
    </w:p>
    <w:p w14:paraId="47C3AFFE" w14:textId="7FC1DDE1" w:rsidR="00EB6CB4" w:rsidRDefault="00D6309C" w:rsidP="00E758AE">
      <w:pPr>
        <w:rPr>
          <w:rFonts w:ascii="Arial" w:hAnsi="Arial" w:cs="Arial"/>
        </w:rPr>
      </w:pPr>
      <w:r w:rsidRPr="00D6309C">
        <w:rPr>
          <w:rFonts w:ascii="Arial" w:hAnsi="Arial" w:cs="Arial"/>
          <w:b/>
          <w:bCs/>
        </w:rPr>
        <w:t xml:space="preserve">A2 </w:t>
      </w:r>
      <w:r w:rsidR="00B67328" w:rsidRPr="009B3791">
        <w:rPr>
          <w:rFonts w:ascii="Arial" w:hAnsi="Arial" w:cs="Arial"/>
        </w:rPr>
        <w:t>substitute numerical values into formulae and expressions, including scientific formulae</w:t>
      </w:r>
      <w:r w:rsidR="00FD551D">
        <w:rPr>
          <w:rFonts w:ascii="Arial" w:hAnsi="Arial" w:cs="Arial"/>
        </w:rPr>
        <w:t>.</w:t>
      </w:r>
    </w:p>
    <w:p w14:paraId="556CE9F1" w14:textId="44F5A40D" w:rsidR="00E758AE" w:rsidRDefault="00B67328" w:rsidP="00E758AE">
      <w:r w:rsidRPr="00EB6CB4">
        <w:rPr>
          <w:rFonts w:ascii="Arial" w:hAnsi="Arial" w:cs="Arial"/>
          <w:b/>
          <w:bCs/>
        </w:rPr>
        <w:t>A3</w:t>
      </w:r>
      <w:r w:rsidRPr="009B3791">
        <w:rPr>
          <w:rFonts w:ascii="Arial" w:hAnsi="Arial" w:cs="Arial"/>
        </w:rPr>
        <w:t xml:space="preserve"> understand and use the concepts and vocabulary of expressions, equations, formulae, identities, inequalities, terms</w:t>
      </w:r>
      <w:r w:rsidR="004118D4">
        <w:rPr>
          <w:rFonts w:ascii="Arial" w:hAnsi="Arial" w:cs="Arial"/>
        </w:rPr>
        <w:t>,</w:t>
      </w:r>
      <w:r w:rsidRPr="009B3791">
        <w:rPr>
          <w:rFonts w:ascii="Arial" w:hAnsi="Arial" w:cs="Arial"/>
        </w:rPr>
        <w:t xml:space="preserve"> and factors</w:t>
      </w:r>
      <w:r w:rsidR="004118D4">
        <w:rPr>
          <w:rFonts w:ascii="Arial" w:hAnsi="Arial" w:cs="Arial"/>
        </w:rPr>
        <w:t>.</w:t>
      </w:r>
      <w:r w:rsidRPr="00B67328">
        <w:rPr>
          <w:rFonts w:ascii="Arial" w:hAnsi="Arial" w:cs="Arial"/>
          <w:b/>
          <w:bCs/>
        </w:rPr>
        <w:t xml:space="preserve"> </w:t>
      </w:r>
    </w:p>
    <w:p w14:paraId="70905E24" w14:textId="6D788C41" w:rsidR="00E758AE" w:rsidRDefault="00E758AE" w:rsidP="00E758AE">
      <w:pPr>
        <w:rPr>
          <w:rFonts w:ascii="Arial" w:hAnsi="Arial" w:cs="Arial"/>
        </w:rPr>
      </w:pP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9B3791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758AE" w:rsidRPr="003E1B24" w14:paraId="098BE001" w14:textId="77777777" w:rsidTr="009B3791">
        <w:trPr>
          <w:trHeight w:val="26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77777777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601148C4" w14:textId="57957248" w:rsidR="00181E63" w:rsidRPr="00181E63" w:rsidRDefault="00181E63" w:rsidP="00181E63">
            <w:pPr>
              <w:rPr>
                <w:rFonts w:ascii="Arial" w:hAnsi="Arial" w:cs="Arial"/>
              </w:rPr>
            </w:pPr>
            <w:r w:rsidRPr="00181E63">
              <w:rPr>
                <w:rFonts w:ascii="Arial" w:hAnsi="Arial" w:cs="Arial"/>
              </w:rPr>
              <w:t>Check prior knowledge and confirm understanding of key terms</w:t>
            </w:r>
            <w:r w:rsidR="00C449FE">
              <w:rPr>
                <w:rFonts w:ascii="Arial" w:hAnsi="Arial" w:cs="Arial"/>
              </w:rPr>
              <w:t>.</w:t>
            </w:r>
          </w:p>
          <w:p w14:paraId="12215E7F" w14:textId="77777777" w:rsidR="00181E63" w:rsidRPr="00181E63" w:rsidRDefault="00181E63" w:rsidP="00181E63">
            <w:pPr>
              <w:rPr>
                <w:rFonts w:ascii="Arial" w:hAnsi="Arial" w:cs="Arial"/>
              </w:rPr>
            </w:pPr>
          </w:p>
          <w:p w14:paraId="2FBFABC3" w14:textId="5A3D214D" w:rsidR="00E758AE" w:rsidRPr="003E1B24" w:rsidRDefault="00181E63" w:rsidP="00181E63">
            <w:pPr>
              <w:rPr>
                <w:rFonts w:ascii="Arial" w:hAnsi="Arial" w:cs="Arial"/>
              </w:rPr>
            </w:pPr>
            <w:r w:rsidRPr="00181E63">
              <w:rPr>
                <w:rFonts w:ascii="Arial" w:hAnsi="Arial" w:cs="Arial"/>
              </w:rPr>
              <w:t>Address fundamental mathematical ideas/concepts</w:t>
            </w:r>
            <w:r w:rsidR="009A3783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3E737DC4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 w:rsidR="00554AC0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7A2F31" w14:textId="6AE18AA7" w:rsidR="00C87C1B" w:rsidRPr="00C87C1B" w:rsidRDefault="00C87C1B" w:rsidP="009B3791">
            <w:pPr>
              <w:rPr>
                <w:rFonts w:ascii="Arial" w:hAnsi="Arial" w:cs="Arial"/>
              </w:rPr>
            </w:pPr>
            <w:r w:rsidRPr="00C87C1B">
              <w:rPr>
                <w:rFonts w:ascii="Arial" w:hAnsi="Arial" w:cs="Arial"/>
              </w:rPr>
              <w:t>Formative assessment – progress through the slides</w:t>
            </w:r>
            <w:r w:rsidR="00F54CCC">
              <w:rPr>
                <w:rFonts w:ascii="Arial" w:hAnsi="Arial" w:cs="Arial"/>
              </w:rPr>
              <w:t>,</w:t>
            </w:r>
            <w:r w:rsidRPr="00C87C1B">
              <w:rPr>
                <w:rFonts w:ascii="Arial" w:hAnsi="Arial" w:cs="Arial"/>
              </w:rPr>
              <w:t xml:space="preserve"> each time </w:t>
            </w:r>
            <w:r w:rsidR="002F3D54" w:rsidRPr="00C87C1B">
              <w:rPr>
                <w:rFonts w:ascii="Arial" w:hAnsi="Arial" w:cs="Arial"/>
              </w:rPr>
              <w:t>asking,</w:t>
            </w:r>
            <w:r w:rsidRPr="00C87C1B">
              <w:rPr>
                <w:rFonts w:ascii="Arial" w:hAnsi="Arial" w:cs="Arial"/>
              </w:rPr>
              <w:t xml:space="preserve"> ‘</w:t>
            </w:r>
            <w:r w:rsidR="00683AE4">
              <w:rPr>
                <w:rFonts w:ascii="Arial" w:hAnsi="Arial" w:cs="Arial"/>
              </w:rPr>
              <w:t>W</w:t>
            </w:r>
            <w:r w:rsidRPr="00C87C1B">
              <w:rPr>
                <w:rFonts w:ascii="Arial" w:hAnsi="Arial" w:cs="Arial"/>
              </w:rPr>
              <w:t>hat’s the same, what’s different?’</w:t>
            </w:r>
          </w:p>
          <w:p w14:paraId="4A71502E" w14:textId="77777777" w:rsidR="00C87C1B" w:rsidRPr="00C87C1B" w:rsidRDefault="00C87C1B" w:rsidP="009B3791">
            <w:pPr>
              <w:rPr>
                <w:rFonts w:ascii="Arial" w:hAnsi="Arial" w:cs="Arial"/>
              </w:rPr>
            </w:pPr>
          </w:p>
          <w:p w14:paraId="781DC555" w14:textId="72C113D1" w:rsidR="00C87C1B" w:rsidRPr="00C87C1B" w:rsidRDefault="00C87C1B" w:rsidP="009B3791">
            <w:pPr>
              <w:rPr>
                <w:rFonts w:ascii="Arial" w:hAnsi="Arial" w:cs="Arial"/>
              </w:rPr>
            </w:pPr>
            <w:r w:rsidRPr="00C87C1B">
              <w:rPr>
                <w:rFonts w:ascii="Arial" w:hAnsi="Arial" w:cs="Arial"/>
              </w:rPr>
              <w:t xml:space="preserve">Depending on the level and confidence of </w:t>
            </w:r>
            <w:r w:rsidR="00B637C2">
              <w:rPr>
                <w:rFonts w:ascii="Arial" w:hAnsi="Arial" w:cs="Arial"/>
              </w:rPr>
              <w:t>learner</w:t>
            </w:r>
            <w:r w:rsidRPr="00C87C1B">
              <w:rPr>
                <w:rFonts w:ascii="Arial" w:hAnsi="Arial" w:cs="Arial"/>
              </w:rPr>
              <w:t>s, this could be an individual, pair or group activity.</w:t>
            </w:r>
          </w:p>
          <w:p w14:paraId="292838CE" w14:textId="77777777" w:rsidR="00C87C1B" w:rsidRPr="00C87C1B" w:rsidRDefault="00C87C1B" w:rsidP="009B3791">
            <w:pPr>
              <w:rPr>
                <w:rFonts w:ascii="Arial" w:hAnsi="Arial" w:cs="Arial"/>
              </w:rPr>
            </w:pPr>
          </w:p>
          <w:p w14:paraId="0717F21C" w14:textId="4ECD02A6" w:rsidR="00C87C1B" w:rsidRPr="00C87C1B" w:rsidRDefault="00C87C1B" w:rsidP="009B3791">
            <w:pPr>
              <w:rPr>
                <w:rFonts w:ascii="Arial" w:hAnsi="Arial" w:cs="Arial"/>
              </w:rPr>
            </w:pPr>
            <w:r w:rsidRPr="00C87C1B">
              <w:rPr>
                <w:rFonts w:ascii="Arial" w:hAnsi="Arial" w:cs="Arial"/>
              </w:rPr>
              <w:t>Especially confirm knowledge of variables, formulae and expressions</w:t>
            </w:r>
          </w:p>
          <w:p w14:paraId="3CAFC349" w14:textId="77777777" w:rsidR="00C87C1B" w:rsidRPr="00C87C1B" w:rsidRDefault="00C87C1B" w:rsidP="009B3791">
            <w:pPr>
              <w:rPr>
                <w:rFonts w:ascii="Arial" w:hAnsi="Arial" w:cs="Arial"/>
              </w:rPr>
            </w:pPr>
          </w:p>
          <w:p w14:paraId="4C8CC9BC" w14:textId="15FDC58C" w:rsidR="00E758AE" w:rsidRPr="003E1B24" w:rsidRDefault="00C87C1B" w:rsidP="00C87C1B">
            <w:pPr>
              <w:rPr>
                <w:rFonts w:ascii="Arial" w:hAnsi="Arial" w:cs="Arial"/>
              </w:rPr>
            </w:pPr>
            <w:r w:rsidRPr="00C87C1B">
              <w:rPr>
                <w:rFonts w:ascii="Arial" w:hAnsi="Arial" w:cs="Arial"/>
              </w:rPr>
              <w:t xml:space="preserve">Encourage </w:t>
            </w:r>
            <w:r w:rsidR="00B637C2">
              <w:rPr>
                <w:rFonts w:ascii="Arial" w:hAnsi="Arial" w:cs="Arial"/>
              </w:rPr>
              <w:t>learner</w:t>
            </w:r>
            <w:r w:rsidRPr="00C87C1B">
              <w:rPr>
                <w:rFonts w:ascii="Arial" w:hAnsi="Arial" w:cs="Arial"/>
              </w:rPr>
              <w:t>s to share their own examples of formulae. The tutor should make suggestions where appropriate.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6824AE" w14:textId="6CAE010A" w:rsidR="00683AE4" w:rsidRDefault="00683AE4" w:rsidP="00D11CA9">
            <w:pPr>
              <w:rPr>
                <w:rFonts w:ascii="Arial" w:hAnsi="Arial" w:cs="Arial"/>
              </w:rPr>
            </w:pPr>
            <w:r w:rsidRPr="00D11CA9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 xml:space="preserve">s </w:t>
            </w:r>
            <w:r w:rsidR="00516849">
              <w:rPr>
                <w:rFonts w:ascii="Arial" w:hAnsi="Arial" w:cs="Arial"/>
              </w:rPr>
              <w:t>2</w:t>
            </w:r>
            <w:r w:rsidRPr="00C87C1B">
              <w:rPr>
                <w:rFonts w:ascii="Arial" w:hAnsi="Arial" w:cs="Arial"/>
              </w:rPr>
              <w:t>–</w:t>
            </w:r>
            <w:r w:rsidR="00516849">
              <w:rPr>
                <w:rFonts w:ascii="Arial" w:hAnsi="Arial" w:cs="Arial"/>
              </w:rPr>
              <w:t>4</w:t>
            </w:r>
            <w:r w:rsidR="00516849" w:rsidRPr="003E1B24">
              <w:rPr>
                <w:rFonts w:ascii="Arial" w:hAnsi="Arial" w:cs="Arial"/>
              </w:rPr>
              <w:t xml:space="preserve"> </w:t>
            </w:r>
          </w:p>
          <w:p w14:paraId="448D2105" w14:textId="77777777" w:rsidR="00683AE4" w:rsidRDefault="00683AE4" w:rsidP="00D11CA9">
            <w:pPr>
              <w:rPr>
                <w:rFonts w:ascii="Arial" w:hAnsi="Arial" w:cs="Arial"/>
              </w:rPr>
            </w:pPr>
          </w:p>
          <w:p w14:paraId="6FC5AA31" w14:textId="6A6AD484" w:rsidR="00D11CA9" w:rsidRDefault="00D11CA9" w:rsidP="00D11CA9">
            <w:pPr>
              <w:rPr>
                <w:rFonts w:ascii="Arial" w:hAnsi="Arial" w:cs="Arial"/>
              </w:rPr>
            </w:pPr>
            <w:r w:rsidRPr="00D11CA9">
              <w:rPr>
                <w:rFonts w:ascii="Arial" w:hAnsi="Arial" w:cs="Arial"/>
              </w:rPr>
              <w:t>Mini whiteboard</w:t>
            </w:r>
            <w:r w:rsidR="00F73A81">
              <w:rPr>
                <w:rFonts w:ascii="Arial" w:hAnsi="Arial" w:cs="Arial"/>
              </w:rPr>
              <w:t>s</w:t>
            </w:r>
            <w:r w:rsidR="00683AE4">
              <w:rPr>
                <w:rFonts w:ascii="Arial" w:hAnsi="Arial" w:cs="Arial"/>
              </w:rPr>
              <w:t xml:space="preserve"> </w:t>
            </w:r>
          </w:p>
          <w:p w14:paraId="38C4C5CA" w14:textId="77777777" w:rsidR="00683AE4" w:rsidRPr="00D11CA9" w:rsidRDefault="00683AE4" w:rsidP="00D11CA9">
            <w:pPr>
              <w:rPr>
                <w:rFonts w:ascii="Arial" w:hAnsi="Arial" w:cs="Arial"/>
              </w:rPr>
            </w:pPr>
          </w:p>
          <w:p w14:paraId="0D1F0819" w14:textId="192AFC60" w:rsidR="00D11CA9" w:rsidRDefault="00D11CA9" w:rsidP="00D11CA9">
            <w:pPr>
              <w:rPr>
                <w:rFonts w:ascii="Arial" w:hAnsi="Arial" w:cs="Arial"/>
              </w:rPr>
            </w:pPr>
            <w:r w:rsidRPr="00D11CA9">
              <w:rPr>
                <w:rFonts w:ascii="Arial" w:hAnsi="Arial" w:cs="Arial"/>
              </w:rPr>
              <w:t>Pens</w:t>
            </w:r>
          </w:p>
          <w:p w14:paraId="0712FCC9" w14:textId="77777777" w:rsidR="00683AE4" w:rsidRPr="00D11CA9" w:rsidRDefault="00683AE4" w:rsidP="00D11CA9">
            <w:pPr>
              <w:rPr>
                <w:rFonts w:ascii="Arial" w:hAnsi="Arial" w:cs="Arial"/>
              </w:rPr>
            </w:pPr>
          </w:p>
          <w:p w14:paraId="7A8668F1" w14:textId="161ECAE7" w:rsidR="00D11CA9" w:rsidRDefault="00D11CA9" w:rsidP="00D11CA9">
            <w:pPr>
              <w:rPr>
                <w:rFonts w:ascii="Arial" w:hAnsi="Arial" w:cs="Arial"/>
              </w:rPr>
            </w:pPr>
            <w:r w:rsidRPr="00D11CA9">
              <w:rPr>
                <w:rFonts w:ascii="Arial" w:hAnsi="Arial" w:cs="Arial"/>
              </w:rPr>
              <w:t>Calculators</w:t>
            </w:r>
          </w:p>
          <w:p w14:paraId="365ACCB8" w14:textId="77777777" w:rsidR="00683AE4" w:rsidRPr="00D11CA9" w:rsidRDefault="00683AE4" w:rsidP="00D11CA9">
            <w:pPr>
              <w:rPr>
                <w:rFonts w:ascii="Arial" w:hAnsi="Arial" w:cs="Arial"/>
              </w:rPr>
            </w:pPr>
          </w:p>
          <w:p w14:paraId="1310E0C7" w14:textId="1F750DBF" w:rsidR="00E758AE" w:rsidRPr="003E1B24" w:rsidRDefault="00E758AE" w:rsidP="000A4749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 </w:t>
            </w:r>
          </w:p>
        </w:tc>
      </w:tr>
      <w:tr w:rsidR="00E758AE" w:rsidRPr="003E1B24" w14:paraId="1B4D7C56" w14:textId="77777777" w:rsidTr="009B3791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689D0E1C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Discuss </w:t>
            </w:r>
            <w:r w:rsidR="00C55E9B">
              <w:rPr>
                <w:rFonts w:ascii="Arial" w:hAnsi="Arial" w:cs="Arial"/>
              </w:rPr>
              <w:t>and Explore</w:t>
            </w:r>
            <w:r w:rsidR="00DE23D3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275" w:type="dxa"/>
          </w:tcPr>
          <w:p w14:paraId="4B063554" w14:textId="77777777" w:rsidR="0011134F" w:rsidRPr="0011134F" w:rsidRDefault="0011134F" w:rsidP="0011134F">
            <w:pPr>
              <w:rPr>
                <w:rFonts w:ascii="Arial" w:hAnsi="Arial" w:cs="Arial"/>
              </w:rPr>
            </w:pPr>
            <w:r w:rsidRPr="0011134F">
              <w:rPr>
                <w:rFonts w:ascii="Arial" w:hAnsi="Arial" w:cs="Arial"/>
              </w:rPr>
              <w:t xml:space="preserve">Expression review in context. </w:t>
            </w:r>
          </w:p>
          <w:p w14:paraId="4838BEFE" w14:textId="1617DF33" w:rsidR="0011134F" w:rsidRPr="0011134F" w:rsidRDefault="0011134F" w:rsidP="0011134F">
            <w:pPr>
              <w:rPr>
                <w:rFonts w:ascii="Arial" w:hAnsi="Arial" w:cs="Arial"/>
              </w:rPr>
            </w:pPr>
            <w:r w:rsidRPr="0011134F">
              <w:rPr>
                <w:rFonts w:ascii="Arial" w:hAnsi="Arial" w:cs="Arial"/>
              </w:rPr>
              <w:t>Opportunity for pair/group work</w:t>
            </w:r>
            <w:r w:rsidR="00683AE4">
              <w:rPr>
                <w:rFonts w:ascii="Arial" w:hAnsi="Arial" w:cs="Arial"/>
              </w:rPr>
              <w:t>.</w:t>
            </w:r>
          </w:p>
          <w:p w14:paraId="4403EA31" w14:textId="77777777" w:rsidR="0011134F" w:rsidRPr="0011134F" w:rsidRDefault="0011134F" w:rsidP="0011134F">
            <w:pPr>
              <w:rPr>
                <w:rFonts w:ascii="Arial" w:hAnsi="Arial" w:cs="Arial"/>
              </w:rPr>
            </w:pPr>
          </w:p>
          <w:p w14:paraId="653C446C" w14:textId="5EF090B5" w:rsidR="0011134F" w:rsidRPr="0011134F" w:rsidRDefault="0011134F" w:rsidP="0011134F">
            <w:pPr>
              <w:rPr>
                <w:rFonts w:ascii="Arial" w:hAnsi="Arial" w:cs="Arial"/>
              </w:rPr>
            </w:pPr>
            <w:r w:rsidRPr="0011134F">
              <w:rPr>
                <w:rFonts w:ascii="Arial" w:hAnsi="Arial" w:cs="Arial"/>
              </w:rPr>
              <w:t>Demonstrates that variables do not need to be named ‘</w:t>
            </w:r>
            <w:r w:rsidRPr="00C67E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11134F">
              <w:rPr>
                <w:rFonts w:ascii="Arial" w:hAnsi="Arial" w:cs="Arial"/>
              </w:rPr>
              <w:t>’</w:t>
            </w:r>
            <w:r w:rsidR="001033B5">
              <w:rPr>
                <w:rFonts w:ascii="Arial" w:hAnsi="Arial" w:cs="Arial"/>
              </w:rPr>
              <w:t>,</w:t>
            </w:r>
            <w:r w:rsidRPr="0011134F">
              <w:rPr>
                <w:rFonts w:ascii="Arial" w:hAnsi="Arial" w:cs="Arial"/>
              </w:rPr>
              <w:t xml:space="preserve"> as can be seen in the examples</w:t>
            </w:r>
            <w:r w:rsidR="00683AE4">
              <w:rPr>
                <w:rFonts w:ascii="Arial" w:hAnsi="Arial" w:cs="Arial"/>
              </w:rPr>
              <w:t>.</w:t>
            </w:r>
          </w:p>
          <w:p w14:paraId="7D31D425" w14:textId="2B40D01B" w:rsidR="0011134F" w:rsidRPr="0011134F" w:rsidRDefault="0011134F" w:rsidP="0011134F">
            <w:pPr>
              <w:rPr>
                <w:rFonts w:ascii="Arial" w:hAnsi="Arial" w:cs="Arial"/>
              </w:rPr>
            </w:pPr>
            <w:r w:rsidRPr="0011134F">
              <w:rPr>
                <w:rFonts w:ascii="Arial" w:hAnsi="Arial" w:cs="Arial"/>
              </w:rPr>
              <w:lastRenderedPageBreak/>
              <w:t>Address fundamental mathematical ideas/concepts</w:t>
            </w:r>
            <w:r w:rsidR="00683AE4">
              <w:rPr>
                <w:rFonts w:ascii="Arial" w:hAnsi="Arial" w:cs="Arial"/>
              </w:rPr>
              <w:t>.</w:t>
            </w:r>
          </w:p>
          <w:p w14:paraId="7BA48B38" w14:textId="77777777" w:rsidR="0011134F" w:rsidRPr="0011134F" w:rsidRDefault="0011134F" w:rsidP="0011134F">
            <w:pPr>
              <w:rPr>
                <w:rFonts w:ascii="Arial" w:hAnsi="Arial" w:cs="Arial"/>
              </w:rPr>
            </w:pPr>
          </w:p>
          <w:p w14:paraId="391B8BF8" w14:textId="450AB5A1" w:rsidR="00E758AE" w:rsidRPr="003E1B24" w:rsidRDefault="0011134F" w:rsidP="0011134F">
            <w:pPr>
              <w:rPr>
                <w:rFonts w:ascii="Arial" w:hAnsi="Arial" w:cs="Arial"/>
              </w:rPr>
            </w:pPr>
            <w:r w:rsidRPr="0011134F">
              <w:rPr>
                <w:rFonts w:ascii="Arial" w:hAnsi="Arial" w:cs="Arial"/>
              </w:rPr>
              <w:t>Highlight mathematical structure using context</w:t>
            </w:r>
            <w:r w:rsidR="00683AE4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6C332B13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lastRenderedPageBreak/>
              <w:t>1</w:t>
            </w:r>
            <w:r w:rsidR="007E7FB1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D8B5EC" w14:textId="69E80508" w:rsidR="005A74EE" w:rsidRPr="005A74EE" w:rsidRDefault="005A74EE" w:rsidP="009B3791">
            <w:pPr>
              <w:rPr>
                <w:rFonts w:ascii="Arial" w:hAnsi="Arial" w:cs="Arial"/>
              </w:rPr>
            </w:pPr>
            <w:r w:rsidRPr="005A74EE">
              <w:rPr>
                <w:rFonts w:ascii="Arial" w:hAnsi="Arial" w:cs="Arial"/>
              </w:rPr>
              <w:t xml:space="preserve">Identify the answer but discuss the other options. Ask </w:t>
            </w:r>
            <w:r w:rsidR="00B637C2">
              <w:rPr>
                <w:rFonts w:ascii="Arial" w:hAnsi="Arial" w:cs="Arial"/>
              </w:rPr>
              <w:t>learner</w:t>
            </w:r>
            <w:r w:rsidRPr="005A74EE">
              <w:rPr>
                <w:rFonts w:ascii="Arial" w:hAnsi="Arial" w:cs="Arial"/>
              </w:rPr>
              <w:t>s what the</w:t>
            </w:r>
            <w:r w:rsidR="00E9238F">
              <w:rPr>
                <w:rFonts w:ascii="Arial" w:hAnsi="Arial" w:cs="Arial"/>
              </w:rPr>
              <w:t xml:space="preserve"> various answers</w:t>
            </w:r>
            <w:r w:rsidRPr="005A74EE">
              <w:rPr>
                <w:rFonts w:ascii="Arial" w:hAnsi="Arial" w:cs="Arial"/>
              </w:rPr>
              <w:t xml:space="preserve"> represent. Allow time for discussion but prompt if required</w:t>
            </w:r>
            <w:r w:rsidR="00874B12">
              <w:rPr>
                <w:rFonts w:ascii="Arial" w:hAnsi="Arial" w:cs="Arial"/>
              </w:rPr>
              <w:t>,</w:t>
            </w:r>
            <w:r w:rsidRPr="005A74EE">
              <w:rPr>
                <w:rFonts w:ascii="Arial" w:hAnsi="Arial" w:cs="Arial"/>
              </w:rPr>
              <w:t xml:space="preserve"> e.g.</w:t>
            </w:r>
            <w:r w:rsidR="00DF269B">
              <w:rPr>
                <w:rFonts w:ascii="Arial" w:hAnsi="Arial" w:cs="Arial"/>
              </w:rPr>
              <w:t>,</w:t>
            </w:r>
            <w:r w:rsidRPr="005A74EE">
              <w:rPr>
                <w:rFonts w:ascii="Arial" w:hAnsi="Arial" w:cs="Arial"/>
              </w:rPr>
              <w:t xml:space="preserve"> </w:t>
            </w:r>
            <w:r w:rsidR="000F3B10">
              <w:rPr>
                <w:rFonts w:ascii="Arial" w:hAnsi="Arial" w:cs="Arial"/>
              </w:rPr>
              <w:t>“</w:t>
            </w:r>
            <w:r w:rsidR="00DF269B">
              <w:rPr>
                <w:rFonts w:ascii="Arial" w:hAnsi="Arial" w:cs="Arial"/>
              </w:rPr>
              <w:t>I</w:t>
            </w:r>
            <w:r w:rsidR="00DF269B" w:rsidRPr="005A74EE">
              <w:rPr>
                <w:rFonts w:ascii="Arial" w:hAnsi="Arial" w:cs="Arial"/>
              </w:rPr>
              <w:t xml:space="preserve">f </w:t>
            </w:r>
            <w:r w:rsidRPr="005A74EE">
              <w:rPr>
                <w:rFonts w:ascii="Arial" w:hAnsi="Arial" w:cs="Arial"/>
              </w:rPr>
              <w:t>Dev is given some extra money in addition to his ten pounds, how could that be expressed?</w:t>
            </w:r>
            <w:r w:rsidR="000F3B10">
              <w:rPr>
                <w:rFonts w:ascii="Arial" w:hAnsi="Arial" w:cs="Arial"/>
              </w:rPr>
              <w:t>”</w:t>
            </w:r>
          </w:p>
          <w:p w14:paraId="5AC8083B" w14:textId="77777777" w:rsidR="005A74EE" w:rsidRPr="005A74EE" w:rsidRDefault="005A74EE" w:rsidP="009B3791">
            <w:pPr>
              <w:rPr>
                <w:rFonts w:ascii="Arial" w:hAnsi="Arial" w:cs="Arial"/>
              </w:rPr>
            </w:pPr>
          </w:p>
          <w:p w14:paraId="46F0B60C" w14:textId="366F5173" w:rsidR="005A74EE" w:rsidRPr="005A74EE" w:rsidRDefault="005A74EE" w:rsidP="009B3791">
            <w:pPr>
              <w:rPr>
                <w:rFonts w:ascii="Arial" w:hAnsi="Arial" w:cs="Arial"/>
              </w:rPr>
            </w:pPr>
            <w:r w:rsidRPr="005A74EE">
              <w:rPr>
                <w:rFonts w:ascii="Arial" w:hAnsi="Arial" w:cs="Arial"/>
              </w:rPr>
              <w:t>For Dev and Ruby’s expression game</w:t>
            </w:r>
            <w:r w:rsidR="00683AE4">
              <w:rPr>
                <w:rFonts w:ascii="Arial" w:hAnsi="Arial" w:cs="Arial"/>
              </w:rPr>
              <w:t>,</w:t>
            </w:r>
            <w:r w:rsidRPr="005A74EE">
              <w:rPr>
                <w:rFonts w:ascii="Arial" w:hAnsi="Arial" w:cs="Arial"/>
              </w:rPr>
              <w:t xml:space="preserve"> use mini whiteboards to complete the activity. </w:t>
            </w:r>
            <w:r w:rsidR="00DF269B">
              <w:rPr>
                <w:rFonts w:ascii="Arial" w:hAnsi="Arial" w:cs="Arial"/>
              </w:rPr>
              <w:t>This c</w:t>
            </w:r>
            <w:r w:rsidR="00DF269B" w:rsidRPr="005A74EE">
              <w:rPr>
                <w:rFonts w:ascii="Arial" w:hAnsi="Arial" w:cs="Arial"/>
              </w:rPr>
              <w:t xml:space="preserve">an </w:t>
            </w:r>
            <w:r w:rsidRPr="005A74EE">
              <w:rPr>
                <w:rFonts w:ascii="Arial" w:hAnsi="Arial" w:cs="Arial"/>
              </w:rPr>
              <w:t xml:space="preserve">be done individually, in pairs or </w:t>
            </w:r>
            <w:r w:rsidR="00683AE4">
              <w:rPr>
                <w:rFonts w:ascii="Arial" w:hAnsi="Arial" w:cs="Arial"/>
              </w:rPr>
              <w:t xml:space="preserve">in </w:t>
            </w:r>
            <w:r w:rsidRPr="005A74EE">
              <w:rPr>
                <w:rFonts w:ascii="Arial" w:hAnsi="Arial" w:cs="Arial"/>
              </w:rPr>
              <w:t>small groups.</w:t>
            </w:r>
          </w:p>
          <w:p w14:paraId="1B84B271" w14:textId="77777777" w:rsidR="005A74EE" w:rsidRPr="005A74EE" w:rsidRDefault="005A74EE" w:rsidP="009B3791">
            <w:pPr>
              <w:rPr>
                <w:rFonts w:ascii="Arial" w:hAnsi="Arial" w:cs="Arial"/>
              </w:rPr>
            </w:pPr>
          </w:p>
          <w:p w14:paraId="4CBE68D9" w14:textId="67948C81" w:rsidR="005A74EE" w:rsidRPr="005A74EE" w:rsidRDefault="005A74EE" w:rsidP="009B3791">
            <w:pPr>
              <w:rPr>
                <w:rFonts w:ascii="Arial" w:hAnsi="Arial" w:cs="Arial"/>
              </w:rPr>
            </w:pPr>
            <w:r w:rsidRPr="005A74EE">
              <w:rPr>
                <w:rFonts w:ascii="Arial" w:hAnsi="Arial" w:cs="Arial"/>
              </w:rPr>
              <w:lastRenderedPageBreak/>
              <w:t xml:space="preserve">Remind </w:t>
            </w:r>
            <w:r w:rsidR="00B637C2">
              <w:rPr>
                <w:rFonts w:ascii="Arial" w:hAnsi="Arial" w:cs="Arial"/>
              </w:rPr>
              <w:t>learner</w:t>
            </w:r>
            <w:r w:rsidRPr="005A74EE">
              <w:rPr>
                <w:rFonts w:ascii="Arial" w:hAnsi="Arial" w:cs="Arial"/>
              </w:rPr>
              <w:t xml:space="preserve">s that unknown quantities can be named and </w:t>
            </w:r>
            <w:r w:rsidR="00F94430">
              <w:rPr>
                <w:rFonts w:ascii="Arial" w:hAnsi="Arial" w:cs="Arial"/>
              </w:rPr>
              <w:t>used with mathematical operations</w:t>
            </w:r>
            <w:r w:rsidR="00D53FD6">
              <w:rPr>
                <w:rFonts w:ascii="Arial" w:hAnsi="Arial" w:cs="Arial"/>
              </w:rPr>
              <w:t>.</w:t>
            </w:r>
          </w:p>
          <w:p w14:paraId="3FC937D4" w14:textId="77777777" w:rsidR="005A74EE" w:rsidRPr="005A74EE" w:rsidRDefault="005A74EE" w:rsidP="009B3791">
            <w:pPr>
              <w:rPr>
                <w:rFonts w:ascii="Arial" w:hAnsi="Arial" w:cs="Arial"/>
              </w:rPr>
            </w:pPr>
            <w:r w:rsidRPr="005A74EE">
              <w:rPr>
                <w:rFonts w:ascii="Arial" w:hAnsi="Arial" w:cs="Arial"/>
              </w:rPr>
              <w:t>Confirm BIDMAS knowledge and the importance of following BIDMAS structure.</w:t>
            </w:r>
          </w:p>
          <w:p w14:paraId="49BC601E" w14:textId="48DF2800" w:rsidR="00E758AE" w:rsidRPr="003E1B24" w:rsidRDefault="005A74EE" w:rsidP="005A74EE">
            <w:pPr>
              <w:rPr>
                <w:rFonts w:ascii="Arial" w:hAnsi="Arial" w:cs="Arial"/>
              </w:rPr>
            </w:pPr>
            <w:r w:rsidRPr="005A74EE">
              <w:rPr>
                <w:rFonts w:ascii="Arial" w:hAnsi="Arial" w:cs="Arial"/>
              </w:rPr>
              <w:t>Demonstrate that variables do</w:t>
            </w:r>
            <w:r w:rsidR="008D6B0D">
              <w:rPr>
                <w:rFonts w:ascii="Arial" w:hAnsi="Arial" w:cs="Arial"/>
              </w:rPr>
              <w:t xml:space="preserve"> </w:t>
            </w:r>
            <w:r w:rsidR="008D6B0D" w:rsidRPr="005A74EE">
              <w:rPr>
                <w:rFonts w:ascii="Arial" w:hAnsi="Arial" w:cs="Arial"/>
              </w:rPr>
              <w:t>n</w:t>
            </w:r>
            <w:r w:rsidR="008D6B0D">
              <w:rPr>
                <w:rFonts w:ascii="Arial" w:hAnsi="Arial" w:cs="Arial"/>
              </w:rPr>
              <w:t>o</w:t>
            </w:r>
            <w:r w:rsidR="008D6B0D" w:rsidRPr="005A74EE">
              <w:rPr>
                <w:rFonts w:ascii="Arial" w:hAnsi="Arial" w:cs="Arial"/>
              </w:rPr>
              <w:t xml:space="preserve">t </w:t>
            </w:r>
            <w:r w:rsidRPr="005A74EE">
              <w:rPr>
                <w:rFonts w:ascii="Arial" w:hAnsi="Arial" w:cs="Arial"/>
              </w:rPr>
              <w:t>have to be named “</w:t>
            </w:r>
            <w:r w:rsidRPr="00C67E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 w:rsidRPr="005A74EE">
              <w:rPr>
                <w:rFonts w:ascii="Arial" w:hAnsi="Arial" w:cs="Arial"/>
              </w:rPr>
              <w:t>.”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CC39F4" w14:textId="340E5A7F" w:rsidR="005025B9" w:rsidRDefault="005025B9" w:rsidP="005025B9">
            <w:pPr>
              <w:rPr>
                <w:rFonts w:ascii="Arial" w:hAnsi="Arial" w:cs="Arial"/>
              </w:rPr>
            </w:pPr>
            <w:r w:rsidRPr="005025B9">
              <w:rPr>
                <w:rFonts w:ascii="Arial" w:hAnsi="Arial" w:cs="Arial"/>
              </w:rPr>
              <w:lastRenderedPageBreak/>
              <w:t>Slide</w:t>
            </w:r>
            <w:r w:rsidR="00BB77A1">
              <w:rPr>
                <w:rFonts w:ascii="Arial" w:hAnsi="Arial" w:cs="Arial"/>
              </w:rPr>
              <w:t>s</w:t>
            </w:r>
            <w:r w:rsidRPr="005025B9">
              <w:rPr>
                <w:rFonts w:ascii="Arial" w:hAnsi="Arial" w:cs="Arial"/>
              </w:rPr>
              <w:t xml:space="preserve"> </w:t>
            </w:r>
            <w:r w:rsidR="00516849">
              <w:rPr>
                <w:rFonts w:ascii="Arial" w:hAnsi="Arial" w:cs="Arial"/>
              </w:rPr>
              <w:t>5</w:t>
            </w:r>
            <w:r w:rsidR="009462A7" w:rsidRPr="00C87C1B">
              <w:rPr>
                <w:rFonts w:ascii="Arial" w:hAnsi="Arial" w:cs="Arial"/>
              </w:rPr>
              <w:t>–</w:t>
            </w:r>
            <w:r w:rsidR="00251E26">
              <w:rPr>
                <w:rFonts w:ascii="Arial" w:hAnsi="Arial" w:cs="Arial"/>
              </w:rPr>
              <w:t>9</w:t>
            </w:r>
          </w:p>
          <w:p w14:paraId="7F6EEA38" w14:textId="77777777" w:rsidR="00FB5F46" w:rsidRDefault="00FB5F46" w:rsidP="005025B9">
            <w:pPr>
              <w:rPr>
                <w:rFonts w:ascii="Arial" w:hAnsi="Arial" w:cs="Arial"/>
              </w:rPr>
            </w:pPr>
          </w:p>
          <w:p w14:paraId="6EAA8F81" w14:textId="3CA173E3" w:rsidR="00FB5F46" w:rsidRPr="005025B9" w:rsidRDefault="00280D79" w:rsidP="00502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whiteboards</w:t>
            </w:r>
          </w:p>
          <w:p w14:paraId="5AC038BC" w14:textId="49E37108" w:rsidR="00E758AE" w:rsidRPr="003E1B24" w:rsidRDefault="00E758AE" w:rsidP="005025B9">
            <w:pPr>
              <w:rPr>
                <w:rFonts w:ascii="Arial" w:hAnsi="Arial" w:cs="Arial"/>
              </w:rPr>
            </w:pPr>
          </w:p>
        </w:tc>
      </w:tr>
      <w:tr w:rsidR="00E758AE" w:rsidRPr="003E1B24" w14:paraId="328940F6" w14:textId="77777777" w:rsidTr="009B3791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35741181" w:rsidR="00E758AE" w:rsidRPr="003E1B24" w:rsidRDefault="005A2510" w:rsidP="000A4749">
            <w:pPr>
              <w:keepNext/>
              <w:rPr>
                <w:rFonts w:ascii="Arial" w:hAnsi="Arial" w:cs="Arial"/>
              </w:rPr>
            </w:pPr>
            <w:r w:rsidRPr="005A2510">
              <w:rPr>
                <w:rFonts w:ascii="Arial" w:hAnsi="Arial" w:cs="Arial"/>
              </w:rPr>
              <w:t>Discuss 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5" w:type="dxa"/>
          </w:tcPr>
          <w:p w14:paraId="7A6232F5" w14:textId="77777777" w:rsidR="00BC1327" w:rsidRPr="00BC1327" w:rsidRDefault="00BC1327" w:rsidP="00BC1327">
            <w:pPr>
              <w:rPr>
                <w:rFonts w:ascii="Arial" w:hAnsi="Arial" w:cs="Arial"/>
              </w:rPr>
            </w:pPr>
            <w:r w:rsidRPr="00BC1327">
              <w:rPr>
                <w:rFonts w:ascii="Arial" w:hAnsi="Arial" w:cs="Arial"/>
              </w:rPr>
              <w:t>Introduce substitution.</w:t>
            </w:r>
          </w:p>
          <w:p w14:paraId="2449E208" w14:textId="25B29374" w:rsidR="00BC1327" w:rsidRPr="00BC1327" w:rsidRDefault="00BC1327" w:rsidP="00BC1327">
            <w:pPr>
              <w:rPr>
                <w:rFonts w:ascii="Arial" w:hAnsi="Arial" w:cs="Arial"/>
              </w:rPr>
            </w:pPr>
            <w:r w:rsidRPr="00BC1327">
              <w:rPr>
                <w:rFonts w:ascii="Arial" w:hAnsi="Arial" w:cs="Arial"/>
              </w:rPr>
              <w:t xml:space="preserve">Use familiar examples to build </w:t>
            </w:r>
            <w:r w:rsidR="00B637C2">
              <w:rPr>
                <w:rFonts w:ascii="Arial" w:hAnsi="Arial" w:cs="Arial"/>
              </w:rPr>
              <w:t>learner</w:t>
            </w:r>
            <w:r w:rsidR="008C239F">
              <w:rPr>
                <w:rFonts w:ascii="Arial" w:hAnsi="Arial" w:cs="Arial"/>
              </w:rPr>
              <w:t>s’</w:t>
            </w:r>
            <w:r w:rsidRPr="00BC1327">
              <w:rPr>
                <w:rFonts w:ascii="Arial" w:hAnsi="Arial" w:cs="Arial"/>
              </w:rPr>
              <w:t xml:space="preserve"> confidence.</w:t>
            </w:r>
          </w:p>
          <w:p w14:paraId="41711EA7" w14:textId="77777777" w:rsidR="00BC1327" w:rsidRPr="00BC1327" w:rsidRDefault="00BC1327" w:rsidP="00BC1327">
            <w:pPr>
              <w:rPr>
                <w:rFonts w:ascii="Arial" w:hAnsi="Arial" w:cs="Arial"/>
              </w:rPr>
            </w:pPr>
          </w:p>
          <w:p w14:paraId="2BB1CD07" w14:textId="1655E37E" w:rsidR="00BC1327" w:rsidRPr="00BC1327" w:rsidRDefault="00BC1327" w:rsidP="00BC1327">
            <w:pPr>
              <w:rPr>
                <w:rFonts w:ascii="Arial" w:hAnsi="Arial" w:cs="Arial"/>
              </w:rPr>
            </w:pPr>
            <w:r w:rsidRPr="00BC1327">
              <w:rPr>
                <w:rFonts w:ascii="Arial" w:hAnsi="Arial" w:cs="Arial"/>
              </w:rPr>
              <w:t>Address fundamental mathematical ideas/concepts</w:t>
            </w:r>
            <w:r w:rsidR="008C239F">
              <w:rPr>
                <w:rFonts w:ascii="Arial" w:hAnsi="Arial" w:cs="Arial"/>
              </w:rPr>
              <w:t>.</w:t>
            </w:r>
          </w:p>
          <w:p w14:paraId="5F134FA5" w14:textId="77777777" w:rsidR="00BC1327" w:rsidRPr="00BC1327" w:rsidRDefault="00BC1327" w:rsidP="00BC1327">
            <w:pPr>
              <w:rPr>
                <w:rFonts w:ascii="Arial" w:hAnsi="Arial" w:cs="Arial"/>
              </w:rPr>
            </w:pPr>
          </w:p>
          <w:p w14:paraId="6808FF4A" w14:textId="68C0D164" w:rsidR="00E758AE" w:rsidRPr="003E1B24" w:rsidRDefault="00BC1327" w:rsidP="00BC1327">
            <w:pPr>
              <w:rPr>
                <w:rFonts w:ascii="Arial" w:hAnsi="Arial" w:cs="Arial"/>
              </w:rPr>
            </w:pPr>
            <w:r w:rsidRPr="00BC1327">
              <w:rPr>
                <w:rFonts w:ascii="Arial" w:hAnsi="Arial" w:cs="Arial"/>
              </w:rPr>
              <w:t>Highlight mathematical structure using context</w:t>
            </w:r>
            <w:r w:rsidR="00AD19BC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40D05449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 w:rsidR="00381898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117662" w14:textId="35CA116E" w:rsidR="00D629E0" w:rsidRPr="00D629E0" w:rsidRDefault="00D629E0" w:rsidP="00D629E0">
            <w:pPr>
              <w:rPr>
                <w:rFonts w:ascii="Arial" w:hAnsi="Arial" w:cs="Arial"/>
              </w:rPr>
            </w:pPr>
            <w:r w:rsidRPr="00D629E0">
              <w:rPr>
                <w:rFonts w:ascii="Arial" w:hAnsi="Arial" w:cs="Arial"/>
              </w:rPr>
              <w:t xml:space="preserve">Work through the </w:t>
            </w:r>
            <w:r w:rsidR="008A448A">
              <w:rPr>
                <w:rFonts w:ascii="Arial" w:hAnsi="Arial" w:cs="Arial"/>
              </w:rPr>
              <w:t>two</w:t>
            </w:r>
            <w:r w:rsidRPr="00D629E0">
              <w:rPr>
                <w:rFonts w:ascii="Arial" w:hAnsi="Arial" w:cs="Arial"/>
              </w:rPr>
              <w:t xml:space="preserve"> examples on the PowerPoint</w:t>
            </w:r>
            <w:r w:rsidR="008A448A">
              <w:rPr>
                <w:rFonts w:ascii="Arial" w:hAnsi="Arial" w:cs="Arial"/>
              </w:rPr>
              <w:t>.</w:t>
            </w:r>
          </w:p>
          <w:p w14:paraId="19F7680B" w14:textId="77777777" w:rsidR="00D629E0" w:rsidRPr="00D629E0" w:rsidRDefault="00D629E0" w:rsidP="00D629E0">
            <w:pPr>
              <w:rPr>
                <w:rFonts w:ascii="Arial" w:hAnsi="Arial" w:cs="Arial"/>
              </w:rPr>
            </w:pPr>
            <w:r w:rsidRPr="00D629E0">
              <w:rPr>
                <w:rFonts w:ascii="Arial" w:hAnsi="Arial" w:cs="Arial"/>
              </w:rPr>
              <w:t xml:space="preserve">Example 1 </w:t>
            </w:r>
          </w:p>
          <w:p w14:paraId="435F2AB0" w14:textId="7C90BF09" w:rsidR="00D629E0" w:rsidRPr="00D629E0" w:rsidRDefault="00D629E0" w:rsidP="00D629E0">
            <w:pPr>
              <w:rPr>
                <w:rFonts w:ascii="Arial" w:hAnsi="Arial" w:cs="Arial"/>
              </w:rPr>
            </w:pPr>
            <w:r w:rsidRPr="00C67E00">
              <w:rPr>
                <w:rFonts w:ascii="Arial" w:hAnsi="Arial" w:cs="Arial"/>
                <w:i/>
                <w:iCs/>
              </w:rPr>
              <w:t>A</w:t>
            </w:r>
            <w:r w:rsidRPr="00D629E0">
              <w:rPr>
                <w:rFonts w:ascii="Arial" w:hAnsi="Arial" w:cs="Arial"/>
              </w:rPr>
              <w:t xml:space="preserve"> = </w:t>
            </w:r>
            <w:r w:rsidRPr="00C67E00">
              <w:rPr>
                <w:rFonts w:ascii="Arial" w:hAnsi="Arial" w:cs="Arial"/>
                <w:i/>
                <w:iCs/>
              </w:rPr>
              <w:t>L</w:t>
            </w:r>
            <w:r w:rsidR="00AD007C">
              <w:t xml:space="preserve"> </w:t>
            </w:r>
            <w:r w:rsidR="00AD007C" w:rsidRPr="00AD007C">
              <w:rPr>
                <w:rFonts w:ascii="Arial" w:hAnsi="Arial" w:cs="Arial"/>
              </w:rPr>
              <w:t>×</w:t>
            </w:r>
            <w:r w:rsidR="00AD007C">
              <w:rPr>
                <w:rFonts w:ascii="Arial" w:hAnsi="Arial" w:cs="Arial"/>
              </w:rPr>
              <w:t xml:space="preserve"> </w:t>
            </w:r>
            <w:r w:rsidRPr="00C67E00">
              <w:rPr>
                <w:rFonts w:ascii="Arial" w:hAnsi="Arial" w:cs="Arial"/>
                <w:i/>
                <w:iCs/>
              </w:rPr>
              <w:t>W</w:t>
            </w:r>
            <w:r w:rsidRPr="00D629E0">
              <w:rPr>
                <w:rFonts w:ascii="Arial" w:hAnsi="Arial" w:cs="Arial"/>
              </w:rPr>
              <w:t xml:space="preserve"> ties to prior knowledge and demonstrates simple substitution. Confirm that the answer should be m² and the ongoing importance of units.</w:t>
            </w:r>
          </w:p>
          <w:p w14:paraId="34F580B9" w14:textId="77777777" w:rsidR="00D629E0" w:rsidRPr="00D629E0" w:rsidRDefault="00D629E0" w:rsidP="00D629E0">
            <w:pPr>
              <w:rPr>
                <w:rFonts w:ascii="Arial" w:hAnsi="Arial" w:cs="Arial"/>
              </w:rPr>
            </w:pPr>
          </w:p>
          <w:p w14:paraId="49580A6E" w14:textId="77777777" w:rsidR="00D629E0" w:rsidRPr="00D629E0" w:rsidRDefault="00D629E0" w:rsidP="00D629E0">
            <w:pPr>
              <w:rPr>
                <w:rFonts w:ascii="Arial" w:hAnsi="Arial" w:cs="Arial"/>
              </w:rPr>
            </w:pPr>
            <w:r w:rsidRPr="00D629E0">
              <w:rPr>
                <w:rFonts w:ascii="Arial" w:hAnsi="Arial" w:cs="Arial"/>
              </w:rPr>
              <w:t>Example 2</w:t>
            </w:r>
          </w:p>
          <w:p w14:paraId="5194F3E7" w14:textId="1FBEEF9C" w:rsidR="00D629E0" w:rsidRPr="00D629E0" w:rsidRDefault="00D629E0" w:rsidP="00D629E0">
            <w:pPr>
              <w:rPr>
                <w:rFonts w:ascii="Arial" w:hAnsi="Arial" w:cs="Arial"/>
              </w:rPr>
            </w:pPr>
            <w:r w:rsidRPr="00D629E0">
              <w:rPr>
                <w:rFonts w:ascii="Arial" w:hAnsi="Arial" w:cs="Arial"/>
              </w:rPr>
              <w:t>Scientific calculation</w:t>
            </w:r>
            <w:r w:rsidR="00400673">
              <w:rPr>
                <w:rFonts w:ascii="Arial" w:hAnsi="Arial" w:cs="Arial"/>
              </w:rPr>
              <w:t>:</w:t>
            </w:r>
            <w:r w:rsidRPr="00D629E0">
              <w:rPr>
                <w:rFonts w:ascii="Arial" w:hAnsi="Arial" w:cs="Arial"/>
              </w:rPr>
              <w:t xml:space="preserve"> Speed = distance</w:t>
            </w:r>
            <w:r w:rsidR="00105FF9">
              <w:rPr>
                <w:rFonts w:ascii="Arial" w:hAnsi="Arial" w:cs="Arial"/>
              </w:rPr>
              <w:t xml:space="preserve"> </w:t>
            </w:r>
            <w:r w:rsidR="00105FF9" w:rsidRPr="00105FF9">
              <w:rPr>
                <w:rFonts w:ascii="Arial" w:hAnsi="Arial" w:cs="Arial"/>
              </w:rPr>
              <w:t>÷</w:t>
            </w:r>
            <w:r w:rsidR="00105FF9">
              <w:rPr>
                <w:rFonts w:ascii="Arial" w:hAnsi="Arial" w:cs="Arial"/>
              </w:rPr>
              <w:t xml:space="preserve"> </w:t>
            </w:r>
            <w:r w:rsidRPr="00D629E0">
              <w:rPr>
                <w:rFonts w:ascii="Arial" w:hAnsi="Arial" w:cs="Arial"/>
              </w:rPr>
              <w:t>time</w:t>
            </w:r>
          </w:p>
          <w:p w14:paraId="5A5DCBDE" w14:textId="78CE36D3" w:rsidR="00D629E0" w:rsidRPr="00D629E0" w:rsidRDefault="00006397" w:rsidP="00D629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</w:t>
            </w:r>
            <w:r w:rsidR="00D629E0" w:rsidRPr="00D629E0">
              <w:rPr>
                <w:rFonts w:ascii="Arial" w:hAnsi="Arial" w:cs="Arial"/>
              </w:rPr>
              <w:t xml:space="preserve">cenario is familiar to </w:t>
            </w:r>
            <w:r>
              <w:rPr>
                <w:rFonts w:ascii="Arial" w:hAnsi="Arial" w:cs="Arial"/>
              </w:rPr>
              <w:t xml:space="preserve">the </w:t>
            </w:r>
            <w:r w:rsidR="00B637C2">
              <w:rPr>
                <w:rFonts w:ascii="Arial" w:hAnsi="Arial" w:cs="Arial"/>
              </w:rPr>
              <w:t>learner</w:t>
            </w:r>
            <w:r w:rsidR="00D629E0" w:rsidRPr="00D629E0">
              <w:rPr>
                <w:rFonts w:ascii="Arial" w:hAnsi="Arial" w:cs="Arial"/>
              </w:rPr>
              <w:t>s but can be tailored to the college.</w:t>
            </w:r>
          </w:p>
          <w:p w14:paraId="568A6DD3" w14:textId="39E95810" w:rsidR="00D629E0" w:rsidRDefault="00D629E0" w:rsidP="00D629E0">
            <w:pPr>
              <w:rPr>
                <w:rFonts w:ascii="Arial" w:hAnsi="Arial" w:cs="Arial"/>
              </w:rPr>
            </w:pPr>
            <w:r w:rsidRPr="00D629E0">
              <w:rPr>
                <w:rFonts w:ascii="Arial" w:hAnsi="Arial" w:cs="Arial"/>
              </w:rPr>
              <w:t>After the worked example, Dev makes an incorrect statement. Support the discussion so</w:t>
            </w:r>
            <w:r w:rsidR="00FC6203">
              <w:rPr>
                <w:rFonts w:ascii="Arial" w:hAnsi="Arial" w:cs="Arial"/>
              </w:rPr>
              <w:t xml:space="preserve"> that</w:t>
            </w:r>
            <w:r w:rsidRPr="00D629E0">
              <w:rPr>
                <w:rFonts w:ascii="Arial" w:hAnsi="Arial" w:cs="Arial"/>
              </w:rPr>
              <w:t xml:space="preserve"> </w:t>
            </w:r>
            <w:r w:rsidR="00B637C2">
              <w:rPr>
                <w:rFonts w:ascii="Arial" w:hAnsi="Arial" w:cs="Arial"/>
              </w:rPr>
              <w:t>learner</w:t>
            </w:r>
            <w:r w:rsidRPr="00D629E0">
              <w:rPr>
                <w:rFonts w:ascii="Arial" w:hAnsi="Arial" w:cs="Arial"/>
              </w:rPr>
              <w:t>s understand what Dev did wrong.</w:t>
            </w:r>
          </w:p>
          <w:p w14:paraId="187147FB" w14:textId="133E46DE" w:rsidR="00E758AE" w:rsidRPr="003E1B24" w:rsidRDefault="00E758AE" w:rsidP="00D629E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967B90" w14:textId="7FA14F1E" w:rsidR="001F7DB3" w:rsidRDefault="001F7DB3" w:rsidP="000A4749">
            <w:pPr>
              <w:rPr>
                <w:rFonts w:ascii="Arial" w:hAnsi="Arial" w:cs="Arial"/>
              </w:rPr>
            </w:pPr>
            <w:r w:rsidRPr="001F7DB3">
              <w:rPr>
                <w:rFonts w:ascii="Arial" w:hAnsi="Arial" w:cs="Arial"/>
              </w:rPr>
              <w:t>Slide</w:t>
            </w:r>
            <w:r w:rsidR="00141B56">
              <w:rPr>
                <w:rFonts w:ascii="Arial" w:hAnsi="Arial" w:cs="Arial"/>
              </w:rPr>
              <w:t>s</w:t>
            </w:r>
            <w:r w:rsidRPr="001F7DB3">
              <w:rPr>
                <w:rFonts w:ascii="Arial" w:hAnsi="Arial" w:cs="Arial"/>
              </w:rPr>
              <w:t xml:space="preserve"> </w:t>
            </w:r>
            <w:r w:rsidR="00251E26">
              <w:rPr>
                <w:rFonts w:ascii="Arial" w:hAnsi="Arial" w:cs="Arial"/>
              </w:rPr>
              <w:t>10</w:t>
            </w:r>
            <w:r w:rsidR="009462A7" w:rsidRPr="00C87C1B">
              <w:rPr>
                <w:rFonts w:ascii="Arial" w:hAnsi="Arial" w:cs="Arial"/>
              </w:rPr>
              <w:t>–</w:t>
            </w:r>
            <w:r w:rsidRPr="001F7DB3">
              <w:rPr>
                <w:rFonts w:ascii="Arial" w:hAnsi="Arial" w:cs="Arial"/>
              </w:rPr>
              <w:t>1</w:t>
            </w:r>
            <w:r w:rsidR="00683AE4">
              <w:rPr>
                <w:rFonts w:ascii="Arial" w:hAnsi="Arial" w:cs="Arial"/>
              </w:rPr>
              <w:t>1</w:t>
            </w:r>
          </w:p>
          <w:p w14:paraId="4D82EB49" w14:textId="288A40F1" w:rsidR="00E758AE" w:rsidRPr="003E1B24" w:rsidRDefault="00E758AE" w:rsidP="000A4749">
            <w:pPr>
              <w:rPr>
                <w:rFonts w:ascii="Arial" w:hAnsi="Arial" w:cs="Arial"/>
              </w:rPr>
            </w:pPr>
          </w:p>
        </w:tc>
      </w:tr>
    </w:tbl>
    <w:p w14:paraId="57C45353" w14:textId="77777777" w:rsidR="00AF6FA5" w:rsidRDefault="00AF6FA5">
      <w:r>
        <w:br w:type="page"/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4C2D02A0" w14:textId="77777777" w:rsidTr="009B3791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55D4977C" w:rsidR="00E758AE" w:rsidRPr="003E1B24" w:rsidRDefault="007E6C88" w:rsidP="000A4749">
            <w:pPr>
              <w:keepNext/>
              <w:rPr>
                <w:rFonts w:ascii="Arial" w:hAnsi="Arial" w:cs="Arial"/>
              </w:rPr>
            </w:pPr>
            <w:r w:rsidRPr="007E6C88">
              <w:rPr>
                <w:rFonts w:ascii="Arial" w:hAnsi="Arial" w:cs="Arial"/>
              </w:rPr>
              <w:lastRenderedPageBreak/>
              <w:t>Explore 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5" w:type="dxa"/>
          </w:tcPr>
          <w:p w14:paraId="2D141081" w14:textId="4002FFF2" w:rsidR="00E676E1" w:rsidRPr="00E676E1" w:rsidRDefault="009C2116" w:rsidP="00E676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</w:t>
            </w:r>
            <w:r w:rsidR="00E676E1" w:rsidRPr="00E676E1">
              <w:rPr>
                <w:rFonts w:ascii="Arial" w:hAnsi="Arial" w:cs="Arial"/>
              </w:rPr>
              <w:t>ubstantial task of the lesson</w:t>
            </w:r>
            <w:r>
              <w:rPr>
                <w:rFonts w:ascii="Arial" w:hAnsi="Arial" w:cs="Arial"/>
              </w:rPr>
              <w:t xml:space="preserve"> is</w:t>
            </w:r>
            <w:r w:rsidR="00E676E1" w:rsidRPr="00E676E1">
              <w:rPr>
                <w:rFonts w:ascii="Arial" w:hAnsi="Arial" w:cs="Arial"/>
              </w:rPr>
              <w:t xml:space="preserve"> to demonstrate </w:t>
            </w:r>
            <w:r w:rsidR="00112245">
              <w:rPr>
                <w:rFonts w:ascii="Arial" w:hAnsi="Arial" w:cs="Arial"/>
              </w:rPr>
              <w:t xml:space="preserve">the relationship between </w:t>
            </w:r>
            <w:r w:rsidR="00E676E1" w:rsidRPr="00E676E1">
              <w:rPr>
                <w:rFonts w:ascii="Arial" w:hAnsi="Arial" w:cs="Arial"/>
              </w:rPr>
              <w:t>formulae as expressions and in sentence form</w:t>
            </w:r>
            <w:r w:rsidR="00731D32">
              <w:rPr>
                <w:rFonts w:ascii="Arial" w:hAnsi="Arial" w:cs="Arial"/>
              </w:rPr>
              <w:t>,</w:t>
            </w:r>
            <w:r w:rsidR="00E676E1" w:rsidRPr="00E676E1">
              <w:rPr>
                <w:rFonts w:ascii="Arial" w:hAnsi="Arial" w:cs="Arial"/>
              </w:rPr>
              <w:t xml:space="preserve"> before introducing number tables.</w:t>
            </w:r>
          </w:p>
          <w:p w14:paraId="75C9EE97" w14:textId="77777777" w:rsidR="00E676E1" w:rsidRPr="00E676E1" w:rsidRDefault="00E676E1" w:rsidP="00E676E1">
            <w:pPr>
              <w:rPr>
                <w:rFonts w:ascii="Arial" w:hAnsi="Arial" w:cs="Arial"/>
              </w:rPr>
            </w:pPr>
          </w:p>
          <w:p w14:paraId="5ED30CDE" w14:textId="7FB74015" w:rsidR="00E676E1" w:rsidRPr="00E676E1" w:rsidRDefault="00E676E1" w:rsidP="00E676E1">
            <w:pPr>
              <w:rPr>
                <w:rFonts w:ascii="Arial" w:hAnsi="Arial" w:cs="Arial"/>
              </w:rPr>
            </w:pPr>
            <w:r w:rsidRPr="00E676E1">
              <w:rPr>
                <w:rFonts w:ascii="Arial" w:hAnsi="Arial" w:cs="Arial"/>
              </w:rPr>
              <w:t xml:space="preserve">Opportunity for </w:t>
            </w:r>
            <w:r w:rsidR="00B637C2">
              <w:rPr>
                <w:rFonts w:ascii="Arial" w:hAnsi="Arial" w:cs="Arial"/>
              </w:rPr>
              <w:t>learner</w:t>
            </w:r>
            <w:r w:rsidRPr="00E676E1">
              <w:rPr>
                <w:rFonts w:ascii="Arial" w:hAnsi="Arial" w:cs="Arial"/>
              </w:rPr>
              <w:t>s to discuss and collaborate.</w:t>
            </w:r>
          </w:p>
          <w:p w14:paraId="61A17DC8" w14:textId="77777777" w:rsidR="00E676E1" w:rsidRPr="00E676E1" w:rsidRDefault="00E676E1" w:rsidP="00E676E1">
            <w:pPr>
              <w:rPr>
                <w:rFonts w:ascii="Arial" w:hAnsi="Arial" w:cs="Arial"/>
              </w:rPr>
            </w:pPr>
          </w:p>
          <w:p w14:paraId="1F573DAB" w14:textId="56F2424F" w:rsidR="00E758AE" w:rsidRPr="003E1B24" w:rsidRDefault="00E676E1" w:rsidP="00E676E1">
            <w:pPr>
              <w:rPr>
                <w:rFonts w:ascii="Arial" w:hAnsi="Arial" w:cs="Arial"/>
              </w:rPr>
            </w:pPr>
            <w:r w:rsidRPr="00E676E1">
              <w:rPr>
                <w:rFonts w:ascii="Arial" w:hAnsi="Arial" w:cs="Arial"/>
              </w:rPr>
              <w:t>Task can be extended depending on the level of the class</w:t>
            </w:r>
            <w:r w:rsidR="009C2116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59A44" w14:textId="617F20FF" w:rsidR="00E758AE" w:rsidRPr="003E1B24" w:rsidRDefault="007C449C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C11F21" w14:textId="6521C3BB" w:rsidR="00341A58" w:rsidRPr="00341A58" w:rsidRDefault="00341A58" w:rsidP="00341A58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>Distribute card match up exercise</w:t>
            </w:r>
            <w:r w:rsidR="00E322D2">
              <w:rPr>
                <w:rFonts w:ascii="Arial" w:hAnsi="Arial" w:cs="Arial"/>
              </w:rPr>
              <w:t>.</w:t>
            </w:r>
          </w:p>
          <w:p w14:paraId="2FD43198" w14:textId="213846C6" w:rsidR="00341A58" w:rsidRPr="00341A58" w:rsidRDefault="00341A58" w:rsidP="00341A58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 xml:space="preserve">Distribute the envelope containing the </w:t>
            </w:r>
            <w:r w:rsidR="0091096A" w:rsidRPr="00341A58">
              <w:rPr>
                <w:rFonts w:ascii="Arial" w:hAnsi="Arial" w:cs="Arial"/>
              </w:rPr>
              <w:t>cut-up</w:t>
            </w:r>
            <w:r w:rsidRPr="00341A58">
              <w:rPr>
                <w:rFonts w:ascii="Arial" w:hAnsi="Arial" w:cs="Arial"/>
              </w:rPr>
              <w:t xml:space="preserve"> formulae and expression</w:t>
            </w:r>
            <w:r w:rsidR="008857E1">
              <w:rPr>
                <w:rFonts w:ascii="Arial" w:hAnsi="Arial" w:cs="Arial"/>
              </w:rPr>
              <w:t>s</w:t>
            </w:r>
            <w:r w:rsidRPr="00341A58">
              <w:rPr>
                <w:rFonts w:ascii="Arial" w:hAnsi="Arial" w:cs="Arial"/>
              </w:rPr>
              <w:t xml:space="preserve"> first.</w:t>
            </w:r>
          </w:p>
          <w:p w14:paraId="7A7F70C0" w14:textId="512039C1" w:rsidR="00341A58" w:rsidRPr="00341A58" w:rsidRDefault="00341A58" w:rsidP="00341A58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>T</w:t>
            </w:r>
            <w:r w:rsidR="008857E1">
              <w:rPr>
                <w:rFonts w:ascii="Arial" w:hAnsi="Arial" w:cs="Arial"/>
              </w:rPr>
              <w:t>he t</w:t>
            </w:r>
            <w:r w:rsidR="00667807">
              <w:rPr>
                <w:rFonts w:ascii="Arial" w:hAnsi="Arial" w:cs="Arial"/>
              </w:rPr>
              <w:t>uto</w:t>
            </w:r>
            <w:r w:rsidRPr="00341A58">
              <w:rPr>
                <w:rFonts w:ascii="Arial" w:hAnsi="Arial" w:cs="Arial"/>
              </w:rPr>
              <w:t xml:space="preserve">r to support and discuss with </w:t>
            </w:r>
            <w:r w:rsidR="00B637C2">
              <w:rPr>
                <w:rFonts w:ascii="Arial" w:hAnsi="Arial" w:cs="Arial"/>
              </w:rPr>
              <w:t>learner</w:t>
            </w:r>
            <w:r w:rsidRPr="00341A58">
              <w:rPr>
                <w:rFonts w:ascii="Arial" w:hAnsi="Arial" w:cs="Arial"/>
              </w:rPr>
              <w:t>s through activit</w:t>
            </w:r>
            <w:r w:rsidR="008857E1">
              <w:rPr>
                <w:rFonts w:ascii="Arial" w:hAnsi="Arial" w:cs="Arial"/>
              </w:rPr>
              <w:t>ies</w:t>
            </w:r>
            <w:r w:rsidRPr="00341A58">
              <w:rPr>
                <w:rFonts w:ascii="Arial" w:hAnsi="Arial" w:cs="Arial"/>
              </w:rPr>
              <w:t>.</w:t>
            </w:r>
          </w:p>
          <w:p w14:paraId="06158278" w14:textId="7B7AB71A" w:rsidR="00341A58" w:rsidRPr="00341A58" w:rsidRDefault="00341A58" w:rsidP="00341A58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>On</w:t>
            </w:r>
            <w:r w:rsidR="00034B06">
              <w:rPr>
                <w:rFonts w:ascii="Arial" w:hAnsi="Arial" w:cs="Arial"/>
              </w:rPr>
              <w:t>c</w:t>
            </w:r>
            <w:r w:rsidRPr="00341A58">
              <w:rPr>
                <w:rFonts w:ascii="Arial" w:hAnsi="Arial" w:cs="Arial"/>
              </w:rPr>
              <w:t>e checked and confirmed correct</w:t>
            </w:r>
            <w:r w:rsidR="00034B06">
              <w:rPr>
                <w:rFonts w:ascii="Arial" w:hAnsi="Arial" w:cs="Arial"/>
              </w:rPr>
              <w:t>,</w:t>
            </w:r>
            <w:r w:rsidRPr="00341A58">
              <w:rPr>
                <w:rFonts w:ascii="Arial" w:hAnsi="Arial" w:cs="Arial"/>
              </w:rPr>
              <w:t xml:space="preserve"> the t</w:t>
            </w:r>
            <w:r w:rsidR="00667807">
              <w:rPr>
                <w:rFonts w:ascii="Arial" w:hAnsi="Arial" w:cs="Arial"/>
              </w:rPr>
              <w:t>uto</w:t>
            </w:r>
            <w:r w:rsidRPr="00341A58">
              <w:rPr>
                <w:rFonts w:ascii="Arial" w:hAnsi="Arial" w:cs="Arial"/>
              </w:rPr>
              <w:t>r can follow up with the number tables</w:t>
            </w:r>
            <w:r w:rsidR="003D7048">
              <w:rPr>
                <w:rFonts w:ascii="Arial" w:hAnsi="Arial" w:cs="Arial"/>
              </w:rPr>
              <w:t>,</w:t>
            </w:r>
            <w:r w:rsidRPr="00341A58">
              <w:rPr>
                <w:rFonts w:ascii="Arial" w:hAnsi="Arial" w:cs="Arial"/>
              </w:rPr>
              <w:t xml:space="preserve"> wh</w:t>
            </w:r>
            <w:r w:rsidR="00F34E88">
              <w:rPr>
                <w:rFonts w:ascii="Arial" w:hAnsi="Arial" w:cs="Arial"/>
              </w:rPr>
              <w:t>ich</w:t>
            </w:r>
            <w:r w:rsidRPr="00341A58">
              <w:rPr>
                <w:rFonts w:ascii="Arial" w:hAnsi="Arial" w:cs="Arial"/>
              </w:rPr>
              <w:t xml:space="preserve"> </w:t>
            </w:r>
            <w:r w:rsidR="00604E22">
              <w:rPr>
                <w:rFonts w:ascii="Arial" w:hAnsi="Arial" w:cs="Arial"/>
              </w:rPr>
              <w:t xml:space="preserve">learners </w:t>
            </w:r>
            <w:r w:rsidRPr="00341A58">
              <w:rPr>
                <w:rFonts w:ascii="Arial" w:hAnsi="Arial" w:cs="Arial"/>
              </w:rPr>
              <w:t>not only match to the other cards</w:t>
            </w:r>
            <w:r w:rsidR="004A217C">
              <w:rPr>
                <w:rFonts w:ascii="Arial" w:hAnsi="Arial" w:cs="Arial"/>
              </w:rPr>
              <w:t>,</w:t>
            </w:r>
            <w:r w:rsidRPr="00341A58">
              <w:rPr>
                <w:rFonts w:ascii="Arial" w:hAnsi="Arial" w:cs="Arial"/>
              </w:rPr>
              <w:t xml:space="preserve"> but also </w:t>
            </w:r>
            <w:r w:rsidR="00852260">
              <w:rPr>
                <w:rFonts w:ascii="Arial" w:hAnsi="Arial" w:cs="Arial"/>
              </w:rPr>
              <w:t>complete</w:t>
            </w:r>
            <w:r w:rsidR="00405204">
              <w:rPr>
                <w:rFonts w:ascii="Arial" w:hAnsi="Arial" w:cs="Arial"/>
              </w:rPr>
              <w:t xml:space="preserve">, by </w:t>
            </w:r>
            <w:r w:rsidRPr="00341A58">
              <w:rPr>
                <w:rFonts w:ascii="Arial" w:hAnsi="Arial" w:cs="Arial"/>
              </w:rPr>
              <w:t>work</w:t>
            </w:r>
            <w:r w:rsidR="00405204">
              <w:rPr>
                <w:rFonts w:ascii="Arial" w:hAnsi="Arial" w:cs="Arial"/>
              </w:rPr>
              <w:t>ing</w:t>
            </w:r>
            <w:r w:rsidRPr="00341A58">
              <w:rPr>
                <w:rFonts w:ascii="Arial" w:hAnsi="Arial" w:cs="Arial"/>
              </w:rPr>
              <w:t xml:space="preserve"> out the missing numbers.</w:t>
            </w:r>
          </w:p>
          <w:p w14:paraId="023AEDDE" w14:textId="77777777" w:rsidR="00341A58" w:rsidRPr="00341A58" w:rsidRDefault="00341A58" w:rsidP="00341A58">
            <w:pPr>
              <w:rPr>
                <w:rFonts w:ascii="Arial" w:hAnsi="Arial" w:cs="Arial"/>
              </w:rPr>
            </w:pPr>
          </w:p>
          <w:p w14:paraId="29C420F0" w14:textId="5B5EC8C1" w:rsidR="00341A58" w:rsidRPr="00341A58" w:rsidRDefault="00341A58" w:rsidP="00341A58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>Card match</w:t>
            </w:r>
            <w:r w:rsidR="003D7048">
              <w:rPr>
                <w:rFonts w:ascii="Arial" w:hAnsi="Arial" w:cs="Arial"/>
              </w:rPr>
              <w:t>ing</w:t>
            </w:r>
            <w:r w:rsidRPr="00341A58">
              <w:rPr>
                <w:rFonts w:ascii="Arial" w:hAnsi="Arial" w:cs="Arial"/>
              </w:rPr>
              <w:t xml:space="preserve"> confirms knowledge of </w:t>
            </w:r>
            <w:r w:rsidR="00444B5E">
              <w:rPr>
                <w:rFonts w:ascii="Arial" w:hAnsi="Arial" w:cs="Arial"/>
              </w:rPr>
              <w:t xml:space="preserve">the </w:t>
            </w:r>
            <w:r w:rsidRPr="00341A58">
              <w:rPr>
                <w:rFonts w:ascii="Arial" w:hAnsi="Arial" w:cs="Arial"/>
              </w:rPr>
              <w:t>order of operations and formulae construction.</w:t>
            </w:r>
          </w:p>
          <w:p w14:paraId="64304F02" w14:textId="77777777" w:rsidR="00341A58" w:rsidRPr="00341A58" w:rsidRDefault="00341A58" w:rsidP="00341A58">
            <w:pPr>
              <w:rPr>
                <w:rFonts w:ascii="Arial" w:hAnsi="Arial" w:cs="Arial"/>
              </w:rPr>
            </w:pPr>
          </w:p>
          <w:p w14:paraId="2C53FCEF" w14:textId="43D9A215" w:rsidR="00341A58" w:rsidRPr="00341A58" w:rsidRDefault="00341A58" w:rsidP="00341A58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>Extension opportunity</w:t>
            </w:r>
            <w:r w:rsidR="004A217C">
              <w:rPr>
                <w:rFonts w:ascii="Arial" w:hAnsi="Arial" w:cs="Arial"/>
              </w:rPr>
              <w:t>:</w:t>
            </w:r>
          </w:p>
          <w:p w14:paraId="2D1B244F" w14:textId="5E487C90" w:rsidR="00341A58" w:rsidRPr="00341A58" w:rsidRDefault="00B637C2" w:rsidP="00341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="00341A58" w:rsidRPr="00341A58">
              <w:rPr>
                <w:rFonts w:ascii="Arial" w:hAnsi="Arial" w:cs="Arial"/>
              </w:rPr>
              <w:t xml:space="preserve">s can be challenged to develop their own examples of expressions, sentences and number tables. </w:t>
            </w:r>
          </w:p>
          <w:p w14:paraId="335C180B" w14:textId="4BDDC5D4" w:rsidR="00E758AE" w:rsidRPr="003E1B24" w:rsidRDefault="00341A58" w:rsidP="004A217C">
            <w:pPr>
              <w:rPr>
                <w:rFonts w:ascii="Arial" w:hAnsi="Arial" w:cs="Arial"/>
              </w:rPr>
            </w:pPr>
            <w:r w:rsidRPr="00341A58">
              <w:rPr>
                <w:rFonts w:ascii="Arial" w:hAnsi="Arial" w:cs="Arial"/>
              </w:rPr>
              <w:t xml:space="preserve">Tutor </w:t>
            </w:r>
            <w:r w:rsidR="00224BB5">
              <w:rPr>
                <w:rFonts w:ascii="Arial" w:hAnsi="Arial" w:cs="Arial"/>
              </w:rPr>
              <w:t>should</w:t>
            </w:r>
            <w:r w:rsidR="00224BB5" w:rsidRPr="00341A58">
              <w:rPr>
                <w:rFonts w:ascii="Arial" w:hAnsi="Arial" w:cs="Arial"/>
              </w:rPr>
              <w:t xml:space="preserve"> </w:t>
            </w:r>
            <w:r w:rsidRPr="00341A58">
              <w:rPr>
                <w:rFonts w:ascii="Arial" w:hAnsi="Arial" w:cs="Arial"/>
              </w:rPr>
              <w:t xml:space="preserve">judge class confidence </w:t>
            </w:r>
            <w:r w:rsidR="003143AE">
              <w:rPr>
                <w:rFonts w:ascii="Arial" w:hAnsi="Arial" w:cs="Arial"/>
              </w:rPr>
              <w:t>when</w:t>
            </w:r>
            <w:r w:rsidR="003143AE" w:rsidRPr="00341A58">
              <w:rPr>
                <w:rFonts w:ascii="Arial" w:hAnsi="Arial" w:cs="Arial"/>
              </w:rPr>
              <w:t xml:space="preserve"> </w:t>
            </w:r>
            <w:r w:rsidRPr="00341A58">
              <w:rPr>
                <w:rFonts w:ascii="Arial" w:hAnsi="Arial" w:cs="Arial"/>
              </w:rPr>
              <w:t>decid</w:t>
            </w:r>
            <w:r w:rsidR="003143AE">
              <w:rPr>
                <w:rFonts w:ascii="Arial" w:hAnsi="Arial" w:cs="Arial"/>
              </w:rPr>
              <w:t>ing</w:t>
            </w:r>
            <w:r w:rsidR="004A217C">
              <w:rPr>
                <w:rFonts w:ascii="Arial" w:hAnsi="Arial" w:cs="Arial"/>
              </w:rPr>
              <w:t xml:space="preserve"> whether to do this.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3AA77F" w14:textId="0ACE6332" w:rsidR="002442DF" w:rsidRPr="002442DF" w:rsidRDefault="002442DF" w:rsidP="002442DF">
            <w:pPr>
              <w:rPr>
                <w:rFonts w:ascii="Arial" w:hAnsi="Arial" w:cs="Arial"/>
              </w:rPr>
            </w:pPr>
            <w:r w:rsidRPr="002442DF">
              <w:rPr>
                <w:rFonts w:ascii="Arial" w:hAnsi="Arial" w:cs="Arial"/>
              </w:rPr>
              <w:t>Slide 1</w:t>
            </w:r>
            <w:r w:rsidR="004A217C">
              <w:rPr>
                <w:rFonts w:ascii="Arial" w:hAnsi="Arial" w:cs="Arial"/>
              </w:rPr>
              <w:t>2</w:t>
            </w:r>
          </w:p>
          <w:p w14:paraId="2138B6A3" w14:textId="73BEC0B2" w:rsidR="002442DF" w:rsidRDefault="002442DF" w:rsidP="002442DF">
            <w:pPr>
              <w:rPr>
                <w:rFonts w:ascii="Arial" w:hAnsi="Arial" w:cs="Arial"/>
              </w:rPr>
            </w:pPr>
            <w:r w:rsidRPr="002442DF">
              <w:rPr>
                <w:rFonts w:ascii="Arial" w:hAnsi="Arial" w:cs="Arial"/>
              </w:rPr>
              <w:t>Slide 1</w:t>
            </w:r>
            <w:r w:rsidR="004A217C">
              <w:rPr>
                <w:rFonts w:ascii="Arial" w:hAnsi="Arial" w:cs="Arial"/>
              </w:rPr>
              <w:t>3</w:t>
            </w:r>
            <w:r w:rsidRPr="002442DF">
              <w:rPr>
                <w:rFonts w:ascii="Arial" w:hAnsi="Arial" w:cs="Arial"/>
              </w:rPr>
              <w:t xml:space="preserve"> (</w:t>
            </w:r>
            <w:r w:rsidR="00141B56" w:rsidRPr="002442DF">
              <w:rPr>
                <w:rFonts w:ascii="Arial" w:hAnsi="Arial" w:cs="Arial"/>
              </w:rPr>
              <w:t>Ans</w:t>
            </w:r>
            <w:r w:rsidRPr="002442DF">
              <w:rPr>
                <w:rFonts w:ascii="Arial" w:hAnsi="Arial" w:cs="Arial"/>
              </w:rPr>
              <w:t>)</w:t>
            </w:r>
          </w:p>
          <w:p w14:paraId="77F35AE1" w14:textId="77777777" w:rsidR="00B818A1" w:rsidRPr="002442DF" w:rsidRDefault="00B818A1" w:rsidP="002442DF">
            <w:pPr>
              <w:rPr>
                <w:rFonts w:ascii="Arial" w:hAnsi="Arial" w:cs="Arial"/>
              </w:rPr>
            </w:pPr>
          </w:p>
          <w:p w14:paraId="17C35CAA" w14:textId="15FB2884" w:rsidR="002442DF" w:rsidRPr="002442DF" w:rsidRDefault="002442DF" w:rsidP="002442DF">
            <w:pPr>
              <w:rPr>
                <w:rFonts w:ascii="Arial" w:hAnsi="Arial" w:cs="Arial"/>
              </w:rPr>
            </w:pPr>
            <w:r w:rsidRPr="002442DF">
              <w:rPr>
                <w:rFonts w:ascii="Arial" w:hAnsi="Arial" w:cs="Arial"/>
              </w:rPr>
              <w:t>Explore 2</w:t>
            </w:r>
            <w:r w:rsidR="00B818A1">
              <w:rPr>
                <w:rFonts w:ascii="Arial" w:hAnsi="Arial" w:cs="Arial"/>
              </w:rPr>
              <w:t xml:space="preserve"> </w:t>
            </w:r>
            <w:r w:rsidRPr="002442DF">
              <w:rPr>
                <w:rFonts w:ascii="Arial" w:hAnsi="Arial" w:cs="Arial"/>
              </w:rPr>
              <w:t>formula cards</w:t>
            </w:r>
          </w:p>
          <w:p w14:paraId="18825DC0" w14:textId="77777777" w:rsidR="00E322D2" w:rsidRDefault="00E322D2" w:rsidP="002442DF">
            <w:pPr>
              <w:rPr>
                <w:rFonts w:ascii="Arial" w:hAnsi="Arial" w:cs="Arial"/>
              </w:rPr>
            </w:pPr>
          </w:p>
          <w:p w14:paraId="3CC6AA3E" w14:textId="5F4E02E7" w:rsidR="002442DF" w:rsidRPr="002442DF" w:rsidRDefault="002442DF" w:rsidP="002442DF">
            <w:pPr>
              <w:rPr>
                <w:rFonts w:ascii="Arial" w:hAnsi="Arial" w:cs="Arial"/>
              </w:rPr>
            </w:pPr>
            <w:r w:rsidRPr="002442DF">
              <w:rPr>
                <w:rFonts w:ascii="Arial" w:hAnsi="Arial" w:cs="Arial"/>
              </w:rPr>
              <w:t>Explore 2</w:t>
            </w:r>
            <w:r w:rsidR="00B818A1">
              <w:rPr>
                <w:rFonts w:ascii="Arial" w:hAnsi="Arial" w:cs="Arial"/>
              </w:rPr>
              <w:t xml:space="preserve"> </w:t>
            </w:r>
            <w:r w:rsidRPr="002442DF">
              <w:rPr>
                <w:rFonts w:ascii="Arial" w:hAnsi="Arial" w:cs="Arial"/>
              </w:rPr>
              <w:t>expression cards</w:t>
            </w:r>
          </w:p>
          <w:p w14:paraId="1C6C7805" w14:textId="77777777" w:rsidR="00E322D2" w:rsidRDefault="00E322D2" w:rsidP="002442DF">
            <w:pPr>
              <w:rPr>
                <w:rFonts w:ascii="Arial" w:hAnsi="Arial" w:cs="Arial"/>
              </w:rPr>
            </w:pPr>
          </w:p>
          <w:p w14:paraId="2C7DE71D" w14:textId="4ED2458A" w:rsidR="002442DF" w:rsidRPr="002442DF" w:rsidRDefault="002442DF" w:rsidP="002442DF">
            <w:pPr>
              <w:rPr>
                <w:rFonts w:ascii="Arial" w:hAnsi="Arial" w:cs="Arial"/>
              </w:rPr>
            </w:pPr>
            <w:r w:rsidRPr="002442DF">
              <w:rPr>
                <w:rFonts w:ascii="Arial" w:hAnsi="Arial" w:cs="Arial"/>
              </w:rPr>
              <w:t>Explore 2</w:t>
            </w:r>
            <w:r w:rsidR="00B818A1">
              <w:rPr>
                <w:rFonts w:ascii="Arial" w:hAnsi="Arial" w:cs="Arial"/>
              </w:rPr>
              <w:t xml:space="preserve"> </w:t>
            </w:r>
            <w:r w:rsidRPr="002442DF">
              <w:rPr>
                <w:rFonts w:ascii="Arial" w:hAnsi="Arial" w:cs="Arial"/>
              </w:rPr>
              <w:t>number tables</w:t>
            </w:r>
          </w:p>
          <w:p w14:paraId="7B69DA0C" w14:textId="77777777" w:rsidR="00E322D2" w:rsidRDefault="00E322D2" w:rsidP="002442DF">
            <w:pPr>
              <w:rPr>
                <w:rFonts w:ascii="Arial" w:hAnsi="Arial" w:cs="Arial"/>
              </w:rPr>
            </w:pPr>
          </w:p>
          <w:p w14:paraId="75180E29" w14:textId="73C28F01" w:rsidR="002442DF" w:rsidRPr="002442DF" w:rsidRDefault="002442DF" w:rsidP="002442DF">
            <w:pPr>
              <w:rPr>
                <w:rFonts w:ascii="Arial" w:hAnsi="Arial" w:cs="Arial"/>
              </w:rPr>
            </w:pPr>
            <w:r w:rsidRPr="002442DF">
              <w:rPr>
                <w:rFonts w:ascii="Arial" w:hAnsi="Arial" w:cs="Arial"/>
              </w:rPr>
              <w:t>Explore 2</w:t>
            </w:r>
            <w:r w:rsidR="00B818A1">
              <w:rPr>
                <w:rFonts w:ascii="Arial" w:hAnsi="Arial" w:cs="Arial"/>
              </w:rPr>
              <w:t xml:space="preserve"> </w:t>
            </w:r>
            <w:r w:rsidRPr="002442DF">
              <w:rPr>
                <w:rFonts w:ascii="Arial" w:hAnsi="Arial" w:cs="Arial"/>
              </w:rPr>
              <w:t>answers</w:t>
            </w:r>
          </w:p>
          <w:p w14:paraId="36E437CD" w14:textId="77777777" w:rsidR="002442DF" w:rsidRPr="002442DF" w:rsidRDefault="002442DF" w:rsidP="002442DF">
            <w:pPr>
              <w:rPr>
                <w:rFonts w:ascii="Arial" w:hAnsi="Arial" w:cs="Arial"/>
              </w:rPr>
            </w:pPr>
          </w:p>
          <w:p w14:paraId="6C3D8584" w14:textId="0943FD2D" w:rsidR="002442DF" w:rsidRPr="002442DF" w:rsidRDefault="002442DF" w:rsidP="002442DF">
            <w:pPr>
              <w:rPr>
                <w:rFonts w:ascii="Arial" w:hAnsi="Arial" w:cs="Arial"/>
              </w:rPr>
            </w:pPr>
            <w:r w:rsidRPr="002442DF">
              <w:rPr>
                <w:rFonts w:ascii="Arial" w:hAnsi="Arial" w:cs="Arial"/>
              </w:rPr>
              <w:t xml:space="preserve">Card match </w:t>
            </w:r>
            <w:r w:rsidR="00375004">
              <w:rPr>
                <w:rFonts w:ascii="Arial" w:hAnsi="Arial" w:cs="Arial"/>
              </w:rPr>
              <w:t>handouts</w:t>
            </w:r>
            <w:r w:rsidR="00375004" w:rsidRPr="002442DF">
              <w:rPr>
                <w:rFonts w:ascii="Arial" w:hAnsi="Arial" w:cs="Arial"/>
              </w:rPr>
              <w:t xml:space="preserve"> </w:t>
            </w:r>
            <w:r w:rsidRPr="002442DF">
              <w:rPr>
                <w:rFonts w:ascii="Arial" w:hAnsi="Arial" w:cs="Arial"/>
              </w:rPr>
              <w:t xml:space="preserve">to be cut </w:t>
            </w:r>
            <w:r w:rsidR="00375004">
              <w:rPr>
                <w:rFonts w:ascii="Arial" w:hAnsi="Arial" w:cs="Arial"/>
              </w:rPr>
              <w:t>up</w:t>
            </w:r>
            <w:r w:rsidRPr="002442DF">
              <w:rPr>
                <w:rFonts w:ascii="Arial" w:hAnsi="Arial" w:cs="Arial"/>
              </w:rPr>
              <w:t xml:space="preserve"> </w:t>
            </w:r>
            <w:r w:rsidR="00375004">
              <w:rPr>
                <w:rFonts w:ascii="Arial" w:hAnsi="Arial" w:cs="Arial"/>
              </w:rPr>
              <w:t xml:space="preserve">and placed in envelopes </w:t>
            </w:r>
            <w:r w:rsidRPr="002442DF">
              <w:rPr>
                <w:rFonts w:ascii="Arial" w:hAnsi="Arial" w:cs="Arial"/>
              </w:rPr>
              <w:t>prior to the lesson.</w:t>
            </w:r>
          </w:p>
          <w:p w14:paraId="0F381530" w14:textId="77777777" w:rsidR="002442DF" w:rsidRPr="002442DF" w:rsidRDefault="002442DF" w:rsidP="002442DF">
            <w:pPr>
              <w:rPr>
                <w:rFonts w:ascii="Arial" w:hAnsi="Arial" w:cs="Arial"/>
              </w:rPr>
            </w:pPr>
          </w:p>
          <w:p w14:paraId="6F1322DA" w14:textId="0CDCFCF8" w:rsidR="00E758AE" w:rsidRPr="003E1B24" w:rsidRDefault="002442DF" w:rsidP="002442DF">
            <w:pPr>
              <w:rPr>
                <w:rFonts w:ascii="Arial" w:hAnsi="Arial" w:cs="Arial"/>
              </w:rPr>
            </w:pPr>
            <w:r w:rsidRPr="002442DF">
              <w:rPr>
                <w:rFonts w:ascii="Arial" w:hAnsi="Arial" w:cs="Arial"/>
              </w:rPr>
              <w:t xml:space="preserve">Number tables to be distributed after the </w:t>
            </w:r>
            <w:r w:rsidR="00375004">
              <w:rPr>
                <w:rFonts w:ascii="Arial" w:hAnsi="Arial" w:cs="Arial"/>
              </w:rPr>
              <w:t>cards</w:t>
            </w:r>
            <w:r w:rsidRPr="002442DF">
              <w:rPr>
                <w:rFonts w:ascii="Arial" w:hAnsi="Arial" w:cs="Arial"/>
              </w:rPr>
              <w:t xml:space="preserve"> have been matched by </w:t>
            </w:r>
            <w:r w:rsidR="00B637C2">
              <w:rPr>
                <w:rFonts w:ascii="Arial" w:hAnsi="Arial" w:cs="Arial"/>
              </w:rPr>
              <w:t>learner</w:t>
            </w:r>
            <w:r w:rsidR="00375004">
              <w:rPr>
                <w:rFonts w:ascii="Arial" w:hAnsi="Arial" w:cs="Arial"/>
              </w:rPr>
              <w:t>s</w:t>
            </w:r>
            <w:r w:rsidRPr="002442DF">
              <w:rPr>
                <w:rFonts w:ascii="Arial" w:hAnsi="Arial" w:cs="Arial"/>
              </w:rPr>
              <w:t>.</w:t>
            </w:r>
          </w:p>
        </w:tc>
      </w:tr>
      <w:tr w:rsidR="00E758AE" w:rsidRPr="003E1B24" w14:paraId="34C559AF" w14:textId="77777777" w:rsidTr="009B3791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CA90A9" w14:textId="0DADA586" w:rsidR="00E758AE" w:rsidRPr="003E1B24" w:rsidRDefault="00D773C1" w:rsidP="000A4749">
            <w:pPr>
              <w:keepNext/>
              <w:rPr>
                <w:rFonts w:ascii="Arial" w:hAnsi="Arial" w:cs="Arial"/>
              </w:rPr>
            </w:pPr>
            <w:r w:rsidRPr="00D773C1">
              <w:rPr>
                <w:rFonts w:ascii="Arial" w:hAnsi="Arial" w:cs="Arial"/>
              </w:rPr>
              <w:lastRenderedPageBreak/>
              <w:t>Discuss and Explore 3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5" w:type="dxa"/>
          </w:tcPr>
          <w:p w14:paraId="1DCC1D20" w14:textId="77777777" w:rsidR="0018370B" w:rsidRPr="0018370B" w:rsidRDefault="0018370B" w:rsidP="0018370B">
            <w:pPr>
              <w:rPr>
                <w:rFonts w:ascii="Arial" w:hAnsi="Arial" w:cs="Arial"/>
              </w:rPr>
            </w:pPr>
            <w:r w:rsidRPr="0018370B">
              <w:rPr>
                <w:rFonts w:ascii="Arial" w:hAnsi="Arial" w:cs="Arial"/>
              </w:rPr>
              <w:t xml:space="preserve">Complex example with tutor support. </w:t>
            </w:r>
          </w:p>
          <w:p w14:paraId="3A8617C3" w14:textId="25FA1E5E" w:rsidR="0018370B" w:rsidRPr="0018370B" w:rsidRDefault="0018370B" w:rsidP="0018370B">
            <w:pPr>
              <w:rPr>
                <w:rFonts w:ascii="Arial" w:hAnsi="Arial" w:cs="Arial"/>
              </w:rPr>
            </w:pPr>
            <w:r w:rsidRPr="0018370B">
              <w:rPr>
                <w:rFonts w:ascii="Arial" w:hAnsi="Arial" w:cs="Arial"/>
              </w:rPr>
              <w:t>Confirms understanding of order of operations</w:t>
            </w:r>
            <w:r w:rsidR="009F3544">
              <w:rPr>
                <w:rFonts w:ascii="Arial" w:hAnsi="Arial" w:cs="Arial"/>
              </w:rPr>
              <w:t>.</w:t>
            </w:r>
          </w:p>
          <w:p w14:paraId="454A6417" w14:textId="77777777" w:rsidR="0018370B" w:rsidRPr="0018370B" w:rsidRDefault="0018370B" w:rsidP="0018370B">
            <w:pPr>
              <w:rPr>
                <w:rFonts w:ascii="Arial" w:hAnsi="Arial" w:cs="Arial"/>
              </w:rPr>
            </w:pPr>
          </w:p>
          <w:p w14:paraId="51EE8E70" w14:textId="4F32F115" w:rsidR="0018370B" w:rsidRPr="0018370B" w:rsidRDefault="0018370B" w:rsidP="0018370B">
            <w:pPr>
              <w:rPr>
                <w:rFonts w:ascii="Arial" w:hAnsi="Arial" w:cs="Arial"/>
              </w:rPr>
            </w:pPr>
            <w:r w:rsidRPr="0018370B">
              <w:rPr>
                <w:rFonts w:ascii="Arial" w:hAnsi="Arial" w:cs="Arial"/>
              </w:rPr>
              <w:t>Highlight mathematical structure using context</w:t>
            </w:r>
            <w:r w:rsidR="009F3544">
              <w:rPr>
                <w:rFonts w:ascii="Arial" w:hAnsi="Arial" w:cs="Arial"/>
              </w:rPr>
              <w:t>.</w:t>
            </w:r>
          </w:p>
          <w:p w14:paraId="771C89BE" w14:textId="4BD91821" w:rsidR="00E758AE" w:rsidRPr="003E1B24" w:rsidRDefault="00E758AE" w:rsidP="0018370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0B39A6" w14:textId="2DC46377" w:rsidR="001A5261" w:rsidRDefault="001A5261" w:rsidP="001A5261">
            <w:pPr>
              <w:jc w:val="center"/>
              <w:rPr>
                <w:rFonts w:ascii="Arial" w:hAnsi="Arial" w:cs="Arial"/>
              </w:rPr>
            </w:pPr>
            <w:r w:rsidRPr="001A5261">
              <w:rPr>
                <w:rFonts w:ascii="Arial" w:hAnsi="Arial" w:cs="Arial"/>
              </w:rPr>
              <w:t>10</w:t>
            </w:r>
          </w:p>
          <w:p w14:paraId="6228A817" w14:textId="7DAEFFAA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3D9315FE" w14:textId="3F9262BF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6DE31C37" w14:textId="2257D166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1E09009C" w14:textId="452B22B7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22DFA737" w14:textId="40EFB6E1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4747B98B" w14:textId="6E6585D2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47CBAED1" w14:textId="7A59B993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5F3134BC" w14:textId="41A168E2" w:rsid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68418688" w14:textId="77777777" w:rsidR="001A5261" w:rsidRPr="001A5261" w:rsidRDefault="001A5261" w:rsidP="001A5261">
            <w:pPr>
              <w:jc w:val="center"/>
              <w:rPr>
                <w:rFonts w:ascii="Arial" w:hAnsi="Arial" w:cs="Arial"/>
              </w:rPr>
            </w:pPr>
          </w:p>
          <w:p w14:paraId="1CDD4306" w14:textId="61AA447B" w:rsidR="00E758AE" w:rsidRPr="003E1B24" w:rsidRDefault="00E758AE" w:rsidP="001A52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99660C" w14:textId="6AB40855" w:rsidR="007722A3" w:rsidRPr="007722A3" w:rsidRDefault="007722A3" w:rsidP="007722A3">
            <w:pPr>
              <w:rPr>
                <w:rFonts w:ascii="Arial" w:hAnsi="Arial" w:cs="Arial"/>
              </w:rPr>
            </w:pPr>
            <w:r w:rsidRPr="007722A3">
              <w:rPr>
                <w:rFonts w:ascii="Arial" w:hAnsi="Arial" w:cs="Arial"/>
              </w:rPr>
              <w:t xml:space="preserve">Converting Fahrenheit </w:t>
            </w:r>
            <w:r w:rsidR="004A217C">
              <w:rPr>
                <w:rFonts w:ascii="Arial" w:hAnsi="Arial" w:cs="Arial"/>
              </w:rPr>
              <w:t xml:space="preserve">to Celsius </w:t>
            </w:r>
            <w:r w:rsidRPr="007722A3">
              <w:rPr>
                <w:rFonts w:ascii="Arial" w:hAnsi="Arial" w:cs="Arial"/>
              </w:rPr>
              <w:t>is a more complex example but still relevant</w:t>
            </w:r>
            <w:r w:rsidR="00E42D80">
              <w:rPr>
                <w:rFonts w:ascii="Arial" w:hAnsi="Arial" w:cs="Arial"/>
              </w:rPr>
              <w:t>,</w:t>
            </w:r>
            <w:r w:rsidRPr="007722A3">
              <w:rPr>
                <w:rFonts w:ascii="Arial" w:hAnsi="Arial" w:cs="Arial"/>
              </w:rPr>
              <w:t xml:space="preserve"> and accessible to </w:t>
            </w:r>
            <w:r w:rsidR="00B637C2">
              <w:rPr>
                <w:rFonts w:ascii="Arial" w:hAnsi="Arial" w:cs="Arial"/>
              </w:rPr>
              <w:t>learner</w:t>
            </w:r>
            <w:r w:rsidRPr="007722A3">
              <w:rPr>
                <w:rFonts w:ascii="Arial" w:hAnsi="Arial" w:cs="Arial"/>
              </w:rPr>
              <w:t>s.</w:t>
            </w:r>
          </w:p>
          <w:p w14:paraId="54ECC103" w14:textId="77777777" w:rsidR="007722A3" w:rsidRPr="007722A3" w:rsidRDefault="007722A3" w:rsidP="007722A3">
            <w:pPr>
              <w:rPr>
                <w:rFonts w:ascii="Arial" w:hAnsi="Arial" w:cs="Arial"/>
              </w:rPr>
            </w:pPr>
            <w:r w:rsidRPr="007722A3">
              <w:rPr>
                <w:rFonts w:ascii="Arial" w:hAnsi="Arial" w:cs="Arial"/>
              </w:rPr>
              <w:t>Emphasise order of operations and substitution in action.</w:t>
            </w:r>
          </w:p>
          <w:p w14:paraId="19B56416" w14:textId="14E16E11" w:rsidR="007722A3" w:rsidRDefault="00B637C2" w:rsidP="00772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="007722A3" w:rsidRPr="007722A3">
              <w:rPr>
                <w:rFonts w:ascii="Arial" w:hAnsi="Arial" w:cs="Arial"/>
              </w:rPr>
              <w:t xml:space="preserve">s discuss </w:t>
            </w:r>
            <w:r w:rsidR="00D039A2">
              <w:rPr>
                <w:rFonts w:ascii="Arial" w:hAnsi="Arial" w:cs="Arial"/>
              </w:rPr>
              <w:t>whether</w:t>
            </w:r>
            <w:r w:rsidR="00A06A1A">
              <w:rPr>
                <w:rFonts w:ascii="Arial" w:hAnsi="Arial" w:cs="Arial"/>
              </w:rPr>
              <w:t xml:space="preserve"> </w:t>
            </w:r>
            <w:r w:rsidR="007722A3" w:rsidRPr="007722A3">
              <w:rPr>
                <w:rFonts w:ascii="Arial" w:hAnsi="Arial" w:cs="Arial"/>
              </w:rPr>
              <w:t xml:space="preserve">Dev is correct </w:t>
            </w:r>
            <w:r w:rsidR="00AC7EF1">
              <w:rPr>
                <w:rFonts w:ascii="Arial" w:hAnsi="Arial" w:cs="Arial"/>
              </w:rPr>
              <w:t xml:space="preserve">in </w:t>
            </w:r>
            <w:r w:rsidR="007722A3" w:rsidRPr="007722A3">
              <w:rPr>
                <w:rFonts w:ascii="Arial" w:hAnsi="Arial" w:cs="Arial"/>
              </w:rPr>
              <w:t>telling Ruby to take warm clothes because December is always cold.</w:t>
            </w:r>
          </w:p>
          <w:p w14:paraId="19E4C046" w14:textId="77777777" w:rsidR="00AD6D74" w:rsidRPr="007722A3" w:rsidRDefault="00AD6D74" w:rsidP="007722A3">
            <w:pPr>
              <w:rPr>
                <w:rFonts w:ascii="Arial" w:hAnsi="Arial" w:cs="Arial"/>
              </w:rPr>
            </w:pPr>
          </w:p>
          <w:p w14:paraId="6F61008A" w14:textId="7E8DF7B1" w:rsidR="00E758AE" w:rsidRPr="003E1B24" w:rsidRDefault="007722A3" w:rsidP="007722A3">
            <w:pPr>
              <w:rPr>
                <w:rFonts w:ascii="Arial" w:hAnsi="Arial" w:cs="Arial"/>
              </w:rPr>
            </w:pPr>
            <w:r w:rsidRPr="007722A3">
              <w:rPr>
                <w:rFonts w:ascii="Arial" w:hAnsi="Arial" w:cs="Arial"/>
              </w:rPr>
              <w:t>Potential for individual or pair work.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2D9241" w14:textId="4450291A" w:rsidR="00701442" w:rsidRDefault="00721963" w:rsidP="00721963">
            <w:pPr>
              <w:rPr>
                <w:rFonts w:ascii="Arial" w:hAnsi="Arial" w:cs="Arial"/>
              </w:rPr>
            </w:pPr>
            <w:r w:rsidRPr="00721963">
              <w:rPr>
                <w:rFonts w:ascii="Arial" w:hAnsi="Arial" w:cs="Arial"/>
              </w:rPr>
              <w:t>Slide</w:t>
            </w:r>
            <w:r w:rsidR="00AD6D74">
              <w:rPr>
                <w:rFonts w:ascii="Arial" w:hAnsi="Arial" w:cs="Arial"/>
              </w:rPr>
              <w:t>s</w:t>
            </w:r>
            <w:r w:rsidRPr="00721963">
              <w:rPr>
                <w:rFonts w:ascii="Arial" w:hAnsi="Arial" w:cs="Arial"/>
              </w:rPr>
              <w:t xml:space="preserve"> 1</w:t>
            </w:r>
            <w:r w:rsidR="00E47E06">
              <w:rPr>
                <w:rFonts w:ascii="Arial" w:hAnsi="Arial" w:cs="Arial"/>
              </w:rPr>
              <w:t>4</w:t>
            </w:r>
            <w:r w:rsidR="009462A7" w:rsidRPr="00C87C1B">
              <w:rPr>
                <w:rFonts w:ascii="Arial" w:hAnsi="Arial" w:cs="Arial"/>
              </w:rPr>
              <w:t>–</w:t>
            </w:r>
            <w:r w:rsidRPr="00721963">
              <w:rPr>
                <w:rFonts w:ascii="Arial" w:hAnsi="Arial" w:cs="Arial"/>
              </w:rPr>
              <w:t>1</w:t>
            </w:r>
            <w:r w:rsidR="00E47E06">
              <w:rPr>
                <w:rFonts w:ascii="Arial" w:hAnsi="Arial" w:cs="Arial"/>
              </w:rPr>
              <w:t>5</w:t>
            </w:r>
            <w:r w:rsidRPr="00721963">
              <w:rPr>
                <w:rFonts w:ascii="Arial" w:hAnsi="Arial" w:cs="Arial"/>
              </w:rPr>
              <w:t xml:space="preserve"> </w:t>
            </w:r>
          </w:p>
          <w:p w14:paraId="08A5EF99" w14:textId="77777777" w:rsidR="00701442" w:rsidRDefault="00701442" w:rsidP="00721963">
            <w:pPr>
              <w:rPr>
                <w:rFonts w:ascii="Arial" w:hAnsi="Arial" w:cs="Arial"/>
              </w:rPr>
            </w:pPr>
          </w:p>
          <w:p w14:paraId="123E8F28" w14:textId="27484FF4" w:rsidR="00721963" w:rsidRPr="00721963" w:rsidRDefault="00721963" w:rsidP="00721963">
            <w:pPr>
              <w:rPr>
                <w:rFonts w:ascii="Arial" w:hAnsi="Arial" w:cs="Arial"/>
              </w:rPr>
            </w:pPr>
            <w:r w:rsidRPr="00721963">
              <w:rPr>
                <w:rFonts w:ascii="Arial" w:hAnsi="Arial" w:cs="Arial"/>
              </w:rPr>
              <w:t>Mini whiteboard</w:t>
            </w:r>
            <w:r w:rsidR="009409F2">
              <w:rPr>
                <w:rFonts w:ascii="Arial" w:hAnsi="Arial" w:cs="Arial"/>
              </w:rPr>
              <w:t>s</w:t>
            </w:r>
            <w:r w:rsidRPr="00721963">
              <w:rPr>
                <w:rFonts w:ascii="Arial" w:hAnsi="Arial" w:cs="Arial"/>
              </w:rPr>
              <w:t xml:space="preserve"> </w:t>
            </w:r>
          </w:p>
          <w:p w14:paraId="3F27A32C" w14:textId="77777777" w:rsidR="00701442" w:rsidRDefault="00701442" w:rsidP="00721963">
            <w:pPr>
              <w:rPr>
                <w:rFonts w:ascii="Arial" w:hAnsi="Arial" w:cs="Arial"/>
              </w:rPr>
            </w:pPr>
          </w:p>
          <w:p w14:paraId="0506B08D" w14:textId="46BF9799" w:rsidR="00721963" w:rsidRPr="00721963" w:rsidRDefault="00721963" w:rsidP="00721963">
            <w:pPr>
              <w:rPr>
                <w:rFonts w:ascii="Arial" w:hAnsi="Arial" w:cs="Arial"/>
              </w:rPr>
            </w:pPr>
            <w:r w:rsidRPr="00721963">
              <w:rPr>
                <w:rFonts w:ascii="Arial" w:hAnsi="Arial" w:cs="Arial"/>
              </w:rPr>
              <w:t xml:space="preserve">Pens </w:t>
            </w:r>
          </w:p>
          <w:p w14:paraId="14A6D920" w14:textId="77777777" w:rsidR="00701442" w:rsidRDefault="00701442" w:rsidP="00721963">
            <w:pPr>
              <w:rPr>
                <w:rFonts w:ascii="Arial" w:hAnsi="Arial" w:cs="Arial"/>
              </w:rPr>
            </w:pPr>
          </w:p>
          <w:p w14:paraId="024539C1" w14:textId="267F295C" w:rsidR="00E758AE" w:rsidRPr="003E1B24" w:rsidRDefault="00721963" w:rsidP="000A4749">
            <w:pPr>
              <w:rPr>
                <w:rFonts w:ascii="Arial" w:hAnsi="Arial" w:cs="Arial"/>
              </w:rPr>
            </w:pPr>
            <w:r w:rsidRPr="00721963">
              <w:rPr>
                <w:rFonts w:ascii="Arial" w:hAnsi="Arial" w:cs="Arial"/>
              </w:rPr>
              <w:t>Calculators</w:t>
            </w:r>
          </w:p>
        </w:tc>
      </w:tr>
      <w:tr w:rsidR="005D24F8" w:rsidRPr="003E1B24" w14:paraId="14DBC01F" w14:textId="77777777" w:rsidTr="005D24F8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B2BEFB" w14:textId="47DB21FD" w:rsidR="005D24F8" w:rsidRPr="00D773C1" w:rsidRDefault="005D24F8" w:rsidP="000A4749">
            <w:pPr>
              <w:keepNext/>
              <w:rPr>
                <w:rFonts w:ascii="Arial" w:hAnsi="Arial" w:cs="Arial"/>
              </w:rPr>
            </w:pPr>
            <w:r w:rsidRPr="001F7F24"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2755675F" w14:textId="4F8422B4" w:rsidR="005D24F8" w:rsidRPr="0018370B" w:rsidRDefault="005D24F8" w:rsidP="0018370B">
            <w:pPr>
              <w:rPr>
                <w:rFonts w:ascii="Arial" w:hAnsi="Arial" w:cs="Arial"/>
              </w:rPr>
            </w:pPr>
            <w:r w:rsidRPr="0059025D">
              <w:rPr>
                <w:rFonts w:ascii="Arial" w:hAnsi="Arial" w:cs="Arial"/>
              </w:rPr>
              <w:t>Summary of activities completed to this point in the lesson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09EC9F" w14:textId="77777777" w:rsidR="005D24F8" w:rsidRDefault="005D24F8" w:rsidP="001A52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126B71BB" w14:textId="77627BF8" w:rsidR="005D24F8" w:rsidRPr="001A5261" w:rsidRDefault="005D24F8" w:rsidP="009B3791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F6D655" w14:textId="0CDA3E15" w:rsidR="005D24F8" w:rsidRPr="007722A3" w:rsidRDefault="00701442" w:rsidP="007722A3">
            <w:pPr>
              <w:rPr>
                <w:rFonts w:ascii="Arial" w:hAnsi="Arial" w:cs="Arial"/>
              </w:rPr>
            </w:pPr>
            <w:r w:rsidRPr="007722A3">
              <w:rPr>
                <w:rFonts w:ascii="Arial" w:hAnsi="Arial" w:cs="Arial"/>
              </w:rPr>
              <w:t>Review key knowledge and confirm understanding of examples given through discussion and presentation</w:t>
            </w:r>
            <w:r w:rsidR="00004B31">
              <w:rPr>
                <w:rFonts w:ascii="Arial" w:hAnsi="Arial" w:cs="Arial"/>
              </w:rPr>
              <w:t>. Allow for</w:t>
            </w:r>
            <w:r w:rsidRPr="007722A3">
              <w:rPr>
                <w:rFonts w:ascii="Arial" w:hAnsi="Arial" w:cs="Arial"/>
              </w:rPr>
              <w:t xml:space="preserve"> Q&amp;A before linking to exam questions.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90E66A" w14:textId="24AC2A90" w:rsidR="005D24F8" w:rsidRDefault="005D24F8" w:rsidP="005D24F8">
            <w:pPr>
              <w:rPr>
                <w:rFonts w:ascii="Arial" w:hAnsi="Arial" w:cs="Arial"/>
              </w:rPr>
            </w:pPr>
            <w:r w:rsidRPr="00D62810">
              <w:rPr>
                <w:rFonts w:ascii="Arial" w:hAnsi="Arial" w:cs="Arial"/>
              </w:rPr>
              <w:t>Slide 1</w:t>
            </w:r>
            <w:r w:rsidR="00E47E06">
              <w:rPr>
                <w:rFonts w:ascii="Arial" w:hAnsi="Arial" w:cs="Arial"/>
              </w:rPr>
              <w:t>6</w:t>
            </w:r>
          </w:p>
          <w:p w14:paraId="1E895056" w14:textId="77777777" w:rsidR="005D24F8" w:rsidRPr="00721963" w:rsidRDefault="005D24F8" w:rsidP="00721963">
            <w:pPr>
              <w:rPr>
                <w:rFonts w:ascii="Arial" w:hAnsi="Arial" w:cs="Arial"/>
              </w:rPr>
            </w:pPr>
          </w:p>
        </w:tc>
      </w:tr>
      <w:tr w:rsidR="005D24F8" w:rsidRPr="003E1B24" w14:paraId="00CFBDCF" w14:textId="77777777" w:rsidTr="005D24F8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705846" w14:textId="77C43DA3" w:rsidR="005D24F8" w:rsidRPr="00D773C1" w:rsidRDefault="005D24F8" w:rsidP="000A4749">
            <w:pPr>
              <w:keepNext/>
              <w:rPr>
                <w:rFonts w:ascii="Arial" w:hAnsi="Arial" w:cs="Arial"/>
              </w:rPr>
            </w:pPr>
            <w:r w:rsidRPr="00647724">
              <w:rPr>
                <w:rFonts w:ascii="Arial" w:hAnsi="Arial" w:cs="Arial"/>
              </w:rPr>
              <w:t>Practice questions</w:t>
            </w:r>
          </w:p>
        </w:tc>
        <w:tc>
          <w:tcPr>
            <w:tcW w:w="2275" w:type="dxa"/>
          </w:tcPr>
          <w:p w14:paraId="74F761B3" w14:textId="67EBA108" w:rsidR="005D24F8" w:rsidRPr="0018370B" w:rsidRDefault="005D24F8" w:rsidP="0018370B">
            <w:pPr>
              <w:rPr>
                <w:rFonts w:ascii="Arial" w:hAnsi="Arial" w:cs="Arial"/>
              </w:rPr>
            </w:pPr>
            <w:r w:rsidRPr="00336AEC">
              <w:rPr>
                <w:rFonts w:ascii="Arial" w:hAnsi="Arial" w:cs="Arial"/>
              </w:rPr>
              <w:t>To demonstrate</w:t>
            </w:r>
            <w:r>
              <w:rPr>
                <w:rFonts w:ascii="Arial" w:hAnsi="Arial" w:cs="Arial"/>
              </w:rPr>
              <w:t xml:space="preserve"> the</w:t>
            </w:r>
            <w:r w:rsidRPr="00336AEC">
              <w:rPr>
                <w:rFonts w:ascii="Arial" w:hAnsi="Arial" w:cs="Arial"/>
              </w:rPr>
              <w:t xml:space="preserve"> relevance of substitution and formulae by showcasing examples from exam papers.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6BFBEC" w14:textId="7BE99B65" w:rsidR="005D24F8" w:rsidRPr="001A5261" w:rsidRDefault="005D24F8" w:rsidP="001A52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DA8D88" w14:textId="77777777" w:rsidR="005D24F8" w:rsidRPr="00B15021" w:rsidRDefault="005D24F8" w:rsidP="005D24F8">
            <w:pPr>
              <w:rPr>
                <w:rFonts w:ascii="Arial" w:hAnsi="Arial" w:cs="Arial"/>
              </w:rPr>
            </w:pPr>
            <w:r w:rsidRPr="00B15021">
              <w:rPr>
                <w:rFonts w:ascii="Arial" w:hAnsi="Arial" w:cs="Arial"/>
              </w:rPr>
              <w:t xml:space="preserve">Exam questions increase in complexity. </w:t>
            </w:r>
          </w:p>
          <w:p w14:paraId="2A746C01" w14:textId="77777777" w:rsidR="005D24F8" w:rsidRPr="00B15021" w:rsidRDefault="005D24F8" w:rsidP="005D24F8">
            <w:pPr>
              <w:rPr>
                <w:rFonts w:ascii="Arial" w:hAnsi="Arial" w:cs="Arial"/>
              </w:rPr>
            </w:pPr>
            <w:r w:rsidRPr="00B15021">
              <w:rPr>
                <w:rFonts w:ascii="Arial" w:hAnsi="Arial" w:cs="Arial"/>
              </w:rPr>
              <w:t>Opportunity for tutors to add additional questions if necessary.</w:t>
            </w:r>
          </w:p>
          <w:p w14:paraId="4F6034C9" w14:textId="77777777" w:rsidR="005D24F8" w:rsidRPr="00B15021" w:rsidRDefault="005D24F8" w:rsidP="005D24F8">
            <w:pPr>
              <w:rPr>
                <w:rFonts w:ascii="Arial" w:hAnsi="Arial" w:cs="Arial"/>
              </w:rPr>
            </w:pPr>
          </w:p>
          <w:p w14:paraId="38D5D55E" w14:textId="77777777" w:rsidR="005D24F8" w:rsidRDefault="005D24F8" w:rsidP="005D24F8">
            <w:pPr>
              <w:rPr>
                <w:rFonts w:ascii="Arial" w:hAnsi="Arial" w:cs="Arial"/>
              </w:rPr>
            </w:pPr>
            <w:r w:rsidRPr="00B15021">
              <w:rPr>
                <w:rFonts w:ascii="Arial" w:hAnsi="Arial" w:cs="Arial"/>
              </w:rPr>
              <w:t xml:space="preserve">Support </w:t>
            </w:r>
            <w:r>
              <w:rPr>
                <w:rFonts w:ascii="Arial" w:hAnsi="Arial" w:cs="Arial"/>
              </w:rPr>
              <w:t>learner</w:t>
            </w:r>
            <w:r w:rsidRPr="00B15021">
              <w:rPr>
                <w:rFonts w:ascii="Arial" w:hAnsi="Arial" w:cs="Arial"/>
              </w:rPr>
              <w:t xml:space="preserve">s to complete questions. </w:t>
            </w:r>
            <w:r>
              <w:rPr>
                <w:rFonts w:ascii="Arial" w:hAnsi="Arial" w:cs="Arial"/>
              </w:rPr>
              <w:t>Learner</w:t>
            </w:r>
            <w:r w:rsidRPr="00B15021">
              <w:rPr>
                <w:rFonts w:ascii="Arial" w:hAnsi="Arial" w:cs="Arial"/>
              </w:rPr>
              <w:t xml:space="preserve">s can complete </w:t>
            </w:r>
            <w:r>
              <w:rPr>
                <w:rFonts w:ascii="Arial" w:hAnsi="Arial" w:cs="Arial"/>
              </w:rPr>
              <w:t>the activity on</w:t>
            </w:r>
            <w:r w:rsidRPr="00B15021">
              <w:rPr>
                <w:rFonts w:ascii="Arial" w:hAnsi="Arial" w:cs="Arial"/>
              </w:rPr>
              <w:t xml:space="preserve"> mini whiteboards or on paper.</w:t>
            </w:r>
          </w:p>
          <w:p w14:paraId="36AC7C27" w14:textId="77777777" w:rsidR="005D24F8" w:rsidRPr="007722A3" w:rsidRDefault="005D24F8" w:rsidP="007722A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007A67" w14:textId="19DF5B50" w:rsidR="005D24F8" w:rsidRPr="00096E81" w:rsidRDefault="005D24F8" w:rsidP="005D24F8">
            <w:pPr>
              <w:rPr>
                <w:rFonts w:ascii="Arial" w:hAnsi="Arial" w:cs="Arial"/>
              </w:rPr>
            </w:pPr>
            <w:r w:rsidRPr="00096E81">
              <w:rPr>
                <w:rFonts w:ascii="Arial" w:hAnsi="Arial" w:cs="Arial"/>
              </w:rPr>
              <w:t>Slide</w:t>
            </w:r>
            <w:r w:rsidR="00757408">
              <w:rPr>
                <w:rFonts w:ascii="Arial" w:hAnsi="Arial" w:cs="Arial"/>
              </w:rPr>
              <w:t>s</w:t>
            </w:r>
            <w:r w:rsidRPr="00096E81">
              <w:rPr>
                <w:rFonts w:ascii="Arial" w:hAnsi="Arial" w:cs="Arial"/>
              </w:rPr>
              <w:t xml:space="preserve"> 1</w:t>
            </w:r>
            <w:r w:rsidR="00E47E06">
              <w:rPr>
                <w:rFonts w:ascii="Arial" w:hAnsi="Arial" w:cs="Arial"/>
              </w:rPr>
              <w:t>7</w:t>
            </w:r>
            <w:r w:rsidR="00757408" w:rsidRPr="00C87C1B">
              <w:rPr>
                <w:rFonts w:ascii="Arial" w:hAnsi="Arial" w:cs="Arial"/>
              </w:rPr>
              <w:t>–</w:t>
            </w:r>
            <w:r w:rsidR="00757408">
              <w:rPr>
                <w:rFonts w:ascii="Arial" w:hAnsi="Arial" w:cs="Arial"/>
              </w:rPr>
              <w:t>19</w:t>
            </w:r>
          </w:p>
          <w:p w14:paraId="4CE03FC8" w14:textId="77777777" w:rsidR="00E27FDA" w:rsidRDefault="00E27FDA" w:rsidP="005D24F8">
            <w:pPr>
              <w:rPr>
                <w:rFonts w:ascii="Arial" w:hAnsi="Arial" w:cs="Arial"/>
              </w:rPr>
            </w:pPr>
          </w:p>
          <w:p w14:paraId="55649350" w14:textId="26B37019" w:rsidR="005D24F8" w:rsidRPr="00096E81" w:rsidRDefault="005D24F8" w:rsidP="005D24F8">
            <w:pPr>
              <w:rPr>
                <w:rFonts w:ascii="Arial" w:hAnsi="Arial" w:cs="Arial"/>
              </w:rPr>
            </w:pPr>
            <w:r w:rsidRPr="00096E81">
              <w:rPr>
                <w:rFonts w:ascii="Arial" w:hAnsi="Arial" w:cs="Arial"/>
              </w:rPr>
              <w:t>Mini whiteboard kits</w:t>
            </w:r>
          </w:p>
          <w:p w14:paraId="32F68D00" w14:textId="77777777" w:rsidR="00E27FDA" w:rsidRDefault="00E27FDA" w:rsidP="005D24F8">
            <w:pPr>
              <w:rPr>
                <w:rFonts w:ascii="Arial" w:hAnsi="Arial" w:cs="Arial"/>
              </w:rPr>
            </w:pPr>
          </w:p>
          <w:p w14:paraId="0E74525C" w14:textId="1E1F546D" w:rsidR="005D24F8" w:rsidRPr="00096E81" w:rsidRDefault="005D24F8" w:rsidP="005D24F8">
            <w:pPr>
              <w:rPr>
                <w:rFonts w:ascii="Arial" w:hAnsi="Arial" w:cs="Arial"/>
              </w:rPr>
            </w:pPr>
            <w:r w:rsidRPr="00096E81">
              <w:rPr>
                <w:rFonts w:ascii="Arial" w:hAnsi="Arial" w:cs="Arial"/>
              </w:rPr>
              <w:t xml:space="preserve">Pens </w:t>
            </w:r>
          </w:p>
          <w:p w14:paraId="52ABA0E9" w14:textId="77777777" w:rsidR="00E27FDA" w:rsidRDefault="00E27FDA" w:rsidP="005D24F8">
            <w:pPr>
              <w:rPr>
                <w:rFonts w:ascii="Arial" w:hAnsi="Arial" w:cs="Arial"/>
              </w:rPr>
            </w:pPr>
          </w:p>
          <w:p w14:paraId="1F885549" w14:textId="7EB075FF" w:rsidR="005D24F8" w:rsidRPr="00096E81" w:rsidRDefault="005D24F8" w:rsidP="005D24F8">
            <w:pPr>
              <w:rPr>
                <w:rFonts w:ascii="Arial" w:hAnsi="Arial" w:cs="Arial"/>
              </w:rPr>
            </w:pPr>
            <w:r w:rsidRPr="00096E81">
              <w:rPr>
                <w:rFonts w:ascii="Arial" w:hAnsi="Arial" w:cs="Arial"/>
              </w:rPr>
              <w:t>Calculators</w:t>
            </w:r>
          </w:p>
          <w:p w14:paraId="73368FEE" w14:textId="77777777" w:rsidR="00E27FDA" w:rsidRDefault="00E27FDA" w:rsidP="005D24F8">
            <w:pPr>
              <w:rPr>
                <w:rFonts w:ascii="Arial" w:hAnsi="Arial" w:cs="Arial"/>
              </w:rPr>
            </w:pPr>
          </w:p>
          <w:p w14:paraId="4C3C9E65" w14:textId="7C8374C5" w:rsidR="005D24F8" w:rsidRDefault="0018229F" w:rsidP="005D2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 questions handout</w:t>
            </w:r>
            <w:r w:rsidR="00C67E00">
              <w:rPr>
                <w:rFonts w:ascii="Arial" w:hAnsi="Arial" w:cs="Arial"/>
              </w:rPr>
              <w:t xml:space="preserve"> and answers</w:t>
            </w:r>
          </w:p>
          <w:p w14:paraId="1223C1D5" w14:textId="77777777" w:rsidR="005D24F8" w:rsidRPr="00721963" w:rsidRDefault="005D24F8" w:rsidP="00721963">
            <w:pPr>
              <w:rPr>
                <w:rFonts w:ascii="Arial" w:hAnsi="Arial" w:cs="Arial"/>
              </w:rPr>
            </w:pPr>
          </w:p>
        </w:tc>
      </w:tr>
      <w:tr w:rsidR="005D24F8" w:rsidRPr="003E1B24" w14:paraId="289CB4A5" w14:textId="77777777" w:rsidTr="005D24F8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8DA718" w14:textId="2E1A19C1" w:rsidR="005D24F8" w:rsidRPr="00D773C1" w:rsidRDefault="005D24F8" w:rsidP="000A4749">
            <w:pPr>
              <w:keepNext/>
              <w:rPr>
                <w:rFonts w:ascii="Arial" w:hAnsi="Arial" w:cs="Arial"/>
              </w:rPr>
            </w:pPr>
            <w:r w:rsidRPr="000224B2">
              <w:rPr>
                <w:rFonts w:ascii="Arial" w:hAnsi="Arial" w:cs="Arial"/>
              </w:rPr>
              <w:lastRenderedPageBreak/>
              <w:t>Review</w:t>
            </w:r>
          </w:p>
        </w:tc>
        <w:tc>
          <w:tcPr>
            <w:tcW w:w="2275" w:type="dxa"/>
          </w:tcPr>
          <w:p w14:paraId="635022E0" w14:textId="643926A3" w:rsidR="005D24F8" w:rsidRPr="0018370B" w:rsidRDefault="005D24F8" w:rsidP="0018370B">
            <w:pPr>
              <w:rPr>
                <w:rFonts w:ascii="Arial" w:hAnsi="Arial" w:cs="Arial"/>
              </w:rPr>
            </w:pPr>
            <w:r w:rsidRPr="00804794">
              <w:rPr>
                <w:rFonts w:ascii="Arial" w:hAnsi="Arial" w:cs="Arial"/>
              </w:rPr>
              <w:t>Conclude lesson, reviewing objectives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56DF71" w14:textId="45F13C11" w:rsidR="005D24F8" w:rsidRPr="001A5261" w:rsidRDefault="005D24F8" w:rsidP="001A52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876F45" w14:textId="529A3037" w:rsidR="005D24F8" w:rsidRPr="009133B6" w:rsidRDefault="005D24F8" w:rsidP="005D24F8">
            <w:pPr>
              <w:rPr>
                <w:rFonts w:ascii="Arial" w:hAnsi="Arial" w:cs="Arial"/>
              </w:rPr>
            </w:pPr>
            <w:r w:rsidRPr="009133B6">
              <w:rPr>
                <w:rFonts w:ascii="Arial" w:hAnsi="Arial" w:cs="Arial"/>
              </w:rPr>
              <w:t xml:space="preserve">Reinforce key language and </w:t>
            </w:r>
            <w:r>
              <w:rPr>
                <w:rFonts w:ascii="Arial" w:hAnsi="Arial" w:cs="Arial"/>
              </w:rPr>
              <w:t xml:space="preserve">the </w:t>
            </w:r>
            <w:r w:rsidRPr="009133B6">
              <w:rPr>
                <w:rFonts w:ascii="Arial" w:hAnsi="Arial" w:cs="Arial"/>
              </w:rPr>
              <w:t>order of operations knowledge in order to complete substitution and formulae</w:t>
            </w:r>
            <w:r w:rsidR="0018229F">
              <w:rPr>
                <w:rFonts w:ascii="Arial" w:hAnsi="Arial" w:cs="Arial"/>
              </w:rPr>
              <w:t xml:space="preserve"> </w:t>
            </w:r>
            <w:r w:rsidRPr="009133B6">
              <w:rPr>
                <w:rFonts w:ascii="Arial" w:hAnsi="Arial" w:cs="Arial"/>
              </w:rPr>
              <w:t>related questions.</w:t>
            </w:r>
          </w:p>
          <w:p w14:paraId="72C4A1F3" w14:textId="77777777" w:rsidR="005D24F8" w:rsidRPr="009133B6" w:rsidRDefault="005D24F8" w:rsidP="005D24F8">
            <w:pPr>
              <w:rPr>
                <w:rFonts w:ascii="Arial" w:hAnsi="Arial" w:cs="Arial"/>
              </w:rPr>
            </w:pPr>
          </w:p>
          <w:p w14:paraId="7C85D917" w14:textId="77777777" w:rsidR="005D24F8" w:rsidRDefault="005D24F8" w:rsidP="005D24F8">
            <w:pPr>
              <w:rPr>
                <w:rFonts w:ascii="Arial" w:hAnsi="Arial" w:cs="Arial"/>
              </w:rPr>
            </w:pPr>
            <w:r w:rsidRPr="009133B6">
              <w:rPr>
                <w:rFonts w:ascii="Arial" w:hAnsi="Arial" w:cs="Arial"/>
              </w:rPr>
              <w:t xml:space="preserve">Review </w:t>
            </w:r>
            <w:r>
              <w:rPr>
                <w:rFonts w:ascii="Arial" w:hAnsi="Arial" w:cs="Arial"/>
              </w:rPr>
              <w:t xml:space="preserve">the </w:t>
            </w:r>
            <w:r w:rsidRPr="009133B6">
              <w:rPr>
                <w:rFonts w:ascii="Arial" w:hAnsi="Arial" w:cs="Arial"/>
              </w:rPr>
              <w:t>objectives from the start of the lesson.</w:t>
            </w:r>
          </w:p>
          <w:p w14:paraId="63C6B363" w14:textId="77777777" w:rsidR="005D24F8" w:rsidRPr="007722A3" w:rsidRDefault="005D24F8" w:rsidP="007722A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8AF89B" w14:textId="16C7B709" w:rsidR="005D24F8" w:rsidRDefault="005D24F8" w:rsidP="005D24F8">
            <w:pPr>
              <w:rPr>
                <w:rFonts w:ascii="Arial" w:hAnsi="Arial" w:cs="Arial"/>
              </w:rPr>
            </w:pPr>
            <w:r w:rsidRPr="00687487">
              <w:rPr>
                <w:rFonts w:ascii="Arial" w:hAnsi="Arial" w:cs="Arial"/>
              </w:rPr>
              <w:t>Slide 18</w:t>
            </w:r>
          </w:p>
          <w:p w14:paraId="58DCC5CA" w14:textId="77777777" w:rsidR="005D24F8" w:rsidRPr="00721963" w:rsidRDefault="005D24F8" w:rsidP="00721963">
            <w:pPr>
              <w:rPr>
                <w:rFonts w:ascii="Arial" w:hAnsi="Arial" w:cs="Arial"/>
              </w:rPr>
            </w:pPr>
          </w:p>
        </w:tc>
      </w:tr>
    </w:tbl>
    <w:p w14:paraId="38C63DA4" w14:textId="28379A77" w:rsidR="00E758AE" w:rsidRDefault="00E758AE" w:rsidP="00E758AE"/>
    <w:p w14:paraId="782D918E" w14:textId="0735FBFC" w:rsidR="00E758AE" w:rsidRDefault="00E758AE" w:rsidP="00E758AE"/>
    <w:p w14:paraId="3D10AEB7" w14:textId="77777777" w:rsidR="00E758AE" w:rsidRDefault="00E758AE" w:rsidP="00E758AE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05731" w14:textId="77777777" w:rsidR="00E44B4E" w:rsidRDefault="00E44B4E" w:rsidP="00E758AE">
      <w:r>
        <w:separator/>
      </w:r>
    </w:p>
  </w:endnote>
  <w:endnote w:type="continuationSeparator" w:id="0">
    <w:p w14:paraId="043F94CC" w14:textId="77777777" w:rsidR="00E44B4E" w:rsidRDefault="00E44B4E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AA8578B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3F68E076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7FDB" w14:textId="77777777" w:rsidR="00E44B4E" w:rsidRDefault="00E44B4E" w:rsidP="00E758AE">
      <w:r>
        <w:separator/>
      </w:r>
    </w:p>
  </w:footnote>
  <w:footnote w:type="continuationSeparator" w:id="0">
    <w:p w14:paraId="5E5B6D0C" w14:textId="77777777" w:rsidR="00E44B4E" w:rsidRDefault="00E44B4E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4B31"/>
    <w:rsid w:val="00006397"/>
    <w:rsid w:val="000224B2"/>
    <w:rsid w:val="000234A9"/>
    <w:rsid w:val="00032440"/>
    <w:rsid w:val="00034B06"/>
    <w:rsid w:val="00050C79"/>
    <w:rsid w:val="00084F8D"/>
    <w:rsid w:val="00096E81"/>
    <w:rsid w:val="000B4DFD"/>
    <w:rsid w:val="000B70F8"/>
    <w:rsid w:val="000E28C7"/>
    <w:rsid w:val="000F3B10"/>
    <w:rsid w:val="001007C0"/>
    <w:rsid w:val="00102131"/>
    <w:rsid w:val="001033B5"/>
    <w:rsid w:val="00105FF9"/>
    <w:rsid w:val="0010702A"/>
    <w:rsid w:val="0011134F"/>
    <w:rsid w:val="00112245"/>
    <w:rsid w:val="0013473A"/>
    <w:rsid w:val="00141B56"/>
    <w:rsid w:val="00181E63"/>
    <w:rsid w:val="0018229F"/>
    <w:rsid w:val="0018370B"/>
    <w:rsid w:val="00192F3C"/>
    <w:rsid w:val="001A5261"/>
    <w:rsid w:val="001C0E76"/>
    <w:rsid w:val="001F7DB3"/>
    <w:rsid w:val="001F7F24"/>
    <w:rsid w:val="00211B9B"/>
    <w:rsid w:val="00224BB5"/>
    <w:rsid w:val="002442DF"/>
    <w:rsid w:val="00251E26"/>
    <w:rsid w:val="00265D17"/>
    <w:rsid w:val="00280D79"/>
    <w:rsid w:val="002F3D54"/>
    <w:rsid w:val="00302D72"/>
    <w:rsid w:val="003143AE"/>
    <w:rsid w:val="00321A53"/>
    <w:rsid w:val="00336AEC"/>
    <w:rsid w:val="00341A58"/>
    <w:rsid w:val="00375004"/>
    <w:rsid w:val="00381898"/>
    <w:rsid w:val="0039638C"/>
    <w:rsid w:val="003A3581"/>
    <w:rsid w:val="003B35DD"/>
    <w:rsid w:val="003D7048"/>
    <w:rsid w:val="003E65CD"/>
    <w:rsid w:val="00400673"/>
    <w:rsid w:val="00405204"/>
    <w:rsid w:val="00410E09"/>
    <w:rsid w:val="004118D4"/>
    <w:rsid w:val="00444B5E"/>
    <w:rsid w:val="004545B2"/>
    <w:rsid w:val="004979A3"/>
    <w:rsid w:val="004A217C"/>
    <w:rsid w:val="004C023F"/>
    <w:rsid w:val="004E33AE"/>
    <w:rsid w:val="004F74DD"/>
    <w:rsid w:val="005025B9"/>
    <w:rsid w:val="00516849"/>
    <w:rsid w:val="00534CD8"/>
    <w:rsid w:val="0054262D"/>
    <w:rsid w:val="00554AC0"/>
    <w:rsid w:val="0059025D"/>
    <w:rsid w:val="005A2510"/>
    <w:rsid w:val="005A74EE"/>
    <w:rsid w:val="005B2B1D"/>
    <w:rsid w:val="005C0A74"/>
    <w:rsid w:val="005D24F8"/>
    <w:rsid w:val="005E0B28"/>
    <w:rsid w:val="005F70F2"/>
    <w:rsid w:val="00604E22"/>
    <w:rsid w:val="0063250D"/>
    <w:rsid w:val="00647724"/>
    <w:rsid w:val="00667807"/>
    <w:rsid w:val="00683AE4"/>
    <w:rsid w:val="00687487"/>
    <w:rsid w:val="006C69D1"/>
    <w:rsid w:val="00701442"/>
    <w:rsid w:val="00721963"/>
    <w:rsid w:val="00731D32"/>
    <w:rsid w:val="00757408"/>
    <w:rsid w:val="007722A3"/>
    <w:rsid w:val="007962CB"/>
    <w:rsid w:val="007A1BF5"/>
    <w:rsid w:val="007C449C"/>
    <w:rsid w:val="007C7234"/>
    <w:rsid w:val="007E6C88"/>
    <w:rsid w:val="007E7FB1"/>
    <w:rsid w:val="00804794"/>
    <w:rsid w:val="008332C4"/>
    <w:rsid w:val="00852260"/>
    <w:rsid w:val="00852623"/>
    <w:rsid w:val="00874B12"/>
    <w:rsid w:val="00880958"/>
    <w:rsid w:val="008857E1"/>
    <w:rsid w:val="008A1752"/>
    <w:rsid w:val="008A448A"/>
    <w:rsid w:val="008B704D"/>
    <w:rsid w:val="008C239F"/>
    <w:rsid w:val="008D390A"/>
    <w:rsid w:val="008D6B0D"/>
    <w:rsid w:val="0091096A"/>
    <w:rsid w:val="009133B6"/>
    <w:rsid w:val="00917A7F"/>
    <w:rsid w:val="00922428"/>
    <w:rsid w:val="00930B85"/>
    <w:rsid w:val="009409F2"/>
    <w:rsid w:val="009462A7"/>
    <w:rsid w:val="009A3783"/>
    <w:rsid w:val="009B3791"/>
    <w:rsid w:val="009C2116"/>
    <w:rsid w:val="009E7175"/>
    <w:rsid w:val="009F3544"/>
    <w:rsid w:val="00A064E8"/>
    <w:rsid w:val="00A06942"/>
    <w:rsid w:val="00A06A1A"/>
    <w:rsid w:val="00A14597"/>
    <w:rsid w:val="00A627B8"/>
    <w:rsid w:val="00A72483"/>
    <w:rsid w:val="00A875F4"/>
    <w:rsid w:val="00AB4BAE"/>
    <w:rsid w:val="00AC0093"/>
    <w:rsid w:val="00AC7EF1"/>
    <w:rsid w:val="00AD007C"/>
    <w:rsid w:val="00AD19BC"/>
    <w:rsid w:val="00AD25D4"/>
    <w:rsid w:val="00AD6D74"/>
    <w:rsid w:val="00AF0B27"/>
    <w:rsid w:val="00AF6FA5"/>
    <w:rsid w:val="00B07082"/>
    <w:rsid w:val="00B070B2"/>
    <w:rsid w:val="00B15021"/>
    <w:rsid w:val="00B32DAF"/>
    <w:rsid w:val="00B637C2"/>
    <w:rsid w:val="00B67328"/>
    <w:rsid w:val="00B7032C"/>
    <w:rsid w:val="00B818A1"/>
    <w:rsid w:val="00BA6DDA"/>
    <w:rsid w:val="00BB77A1"/>
    <w:rsid w:val="00BC1327"/>
    <w:rsid w:val="00BF1C65"/>
    <w:rsid w:val="00BF3E28"/>
    <w:rsid w:val="00C449FE"/>
    <w:rsid w:val="00C55E9B"/>
    <w:rsid w:val="00C67E00"/>
    <w:rsid w:val="00C73F77"/>
    <w:rsid w:val="00C87C1B"/>
    <w:rsid w:val="00CA086B"/>
    <w:rsid w:val="00CA69B1"/>
    <w:rsid w:val="00CF4220"/>
    <w:rsid w:val="00CF4471"/>
    <w:rsid w:val="00D039A2"/>
    <w:rsid w:val="00D11CA9"/>
    <w:rsid w:val="00D375B0"/>
    <w:rsid w:val="00D40B92"/>
    <w:rsid w:val="00D53FD6"/>
    <w:rsid w:val="00D62810"/>
    <w:rsid w:val="00D629E0"/>
    <w:rsid w:val="00D6309C"/>
    <w:rsid w:val="00D773C1"/>
    <w:rsid w:val="00D953B1"/>
    <w:rsid w:val="00DB1B8F"/>
    <w:rsid w:val="00DD1D95"/>
    <w:rsid w:val="00DE23D3"/>
    <w:rsid w:val="00DF10EF"/>
    <w:rsid w:val="00DF269B"/>
    <w:rsid w:val="00E139E7"/>
    <w:rsid w:val="00E27FDA"/>
    <w:rsid w:val="00E322D2"/>
    <w:rsid w:val="00E35F55"/>
    <w:rsid w:val="00E42D80"/>
    <w:rsid w:val="00E44B4E"/>
    <w:rsid w:val="00E47E06"/>
    <w:rsid w:val="00E676E1"/>
    <w:rsid w:val="00E6788C"/>
    <w:rsid w:val="00E758AE"/>
    <w:rsid w:val="00E9238F"/>
    <w:rsid w:val="00EB6CB4"/>
    <w:rsid w:val="00EC16BA"/>
    <w:rsid w:val="00F34E88"/>
    <w:rsid w:val="00F54CCC"/>
    <w:rsid w:val="00F73A81"/>
    <w:rsid w:val="00F91E7A"/>
    <w:rsid w:val="00F94430"/>
    <w:rsid w:val="00FB13E5"/>
    <w:rsid w:val="00FB5F46"/>
    <w:rsid w:val="00FC6203"/>
    <w:rsid w:val="00F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F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7962CB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1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E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77A9E-5BE6-48AF-BB3D-B1E3295D4DD3}"/>
</file>

<file path=customXml/itemProps3.xml><?xml version="1.0" encoding="utf-8"?>
<ds:datastoreItem xmlns:ds="http://schemas.openxmlformats.org/officeDocument/2006/customXml" ds:itemID="{FB3134AD-3B61-49A1-8300-530117EA16B1}"/>
</file>

<file path=customXml/itemProps4.xml><?xml version="1.0" encoding="utf-8"?>
<ds:datastoreItem xmlns:ds="http://schemas.openxmlformats.org/officeDocument/2006/customXml" ds:itemID="{58E317EC-8FE4-402D-BBE9-1D5CA8F32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Chess Law</cp:lastModifiedBy>
  <cp:revision>179</cp:revision>
  <dcterms:created xsi:type="dcterms:W3CDTF">2022-12-15T16:39:00Z</dcterms:created>
  <dcterms:modified xsi:type="dcterms:W3CDTF">2023-03-20T13:33:00Z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</Properties>
</file>