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9A4FD4" w14:textId="77777777" w:rsidR="00B55B13" w:rsidRDefault="00B55B13"/>
    <w:p w14:paraId="7C5CFFDB" w14:textId="77777777" w:rsidR="00AE74E1" w:rsidRPr="00BE6BF1" w:rsidRDefault="00AE74E1" w:rsidP="00AE74E1">
      <w:pPr>
        <w:pStyle w:val="Title"/>
        <w:spacing w:after="440"/>
      </w:pPr>
      <w:bookmarkStart w:id="0" w:name="_Toc75160785"/>
      <w:bookmarkStart w:id="1" w:name="_Toc111717009"/>
      <w:r w:rsidRPr="131A9BB4">
        <w:t xml:space="preserve">Lesson plan </w:t>
      </w:r>
    </w:p>
    <w:p w14:paraId="16D07643" w14:textId="5F198932" w:rsidR="00AE74E1" w:rsidRPr="00BE6BF1" w:rsidRDefault="00AE74E1" w:rsidP="00AE74E1">
      <w:pPr>
        <w:pStyle w:val="Title"/>
        <w:spacing w:after="440"/>
      </w:pPr>
      <w:r>
        <w:t>Adding and subtracting fractions</w:t>
      </w:r>
      <w:r w:rsidR="00195D67">
        <w:t xml:space="preserve"> Level 2</w:t>
      </w:r>
    </w:p>
    <w:p w14:paraId="4BE08E16" w14:textId="3E18A2D0" w:rsidR="00A15E66" w:rsidRPr="00A53558" w:rsidRDefault="00A15E66" w:rsidP="00A53558">
      <w:pPr>
        <w:pStyle w:val="Centrelesresourcesheading"/>
      </w:pPr>
      <w:r w:rsidRPr="00A53558">
        <w:t>1. Lesson objectives</w:t>
      </w:r>
      <w:bookmarkEnd w:id="0"/>
      <w:bookmarkEnd w:id="1"/>
    </w:p>
    <w:p w14:paraId="70790523" w14:textId="609ADB95" w:rsidR="006C0603" w:rsidRPr="006C0603" w:rsidRDefault="006C0603" w:rsidP="006C0603">
      <w:pPr>
        <w:pStyle w:val="ListParagraph"/>
        <w:numPr>
          <w:ilvl w:val="0"/>
          <w:numId w:val="6"/>
        </w:numPr>
      </w:pPr>
      <w:r w:rsidRPr="006C0603">
        <w:t xml:space="preserve">Adding and subtracting fractions with common denominators </w:t>
      </w:r>
    </w:p>
    <w:p w14:paraId="774E3B5C" w14:textId="3824DE76" w:rsidR="00F84A33" w:rsidRPr="00F84A33" w:rsidRDefault="00F84A33" w:rsidP="00F84A33">
      <w:pPr>
        <w:pStyle w:val="ListParagraph"/>
        <w:numPr>
          <w:ilvl w:val="0"/>
          <w:numId w:val="6"/>
        </w:numPr>
      </w:pPr>
      <w:r w:rsidRPr="00F84A33">
        <w:t>Adding and subtracting fractions with different denominators using array representations</w:t>
      </w:r>
    </w:p>
    <w:p w14:paraId="0159B405" w14:textId="21EF1933" w:rsidR="000E1C35" w:rsidRPr="000E1C35" w:rsidRDefault="000E1C35" w:rsidP="000E1C35">
      <w:pPr>
        <w:pStyle w:val="ListParagraph"/>
        <w:numPr>
          <w:ilvl w:val="0"/>
          <w:numId w:val="6"/>
        </w:numPr>
      </w:pPr>
      <w:r w:rsidRPr="000E1C35">
        <w:t>Recognis</w:t>
      </w:r>
      <w:r w:rsidR="00720B21">
        <w:t>ing</w:t>
      </w:r>
      <w:r w:rsidRPr="000E1C35">
        <w:t xml:space="preserve"> equivalent fractions</w:t>
      </w:r>
      <w:r w:rsidR="00720B21">
        <w:t xml:space="preserve"> using array representations</w:t>
      </w:r>
    </w:p>
    <w:p w14:paraId="27AFC0D3" w14:textId="225273C3" w:rsidR="00A621F6" w:rsidRPr="00A621F6" w:rsidRDefault="00A621F6" w:rsidP="00A621F6">
      <w:pPr>
        <w:pStyle w:val="ListParagraph"/>
        <w:numPr>
          <w:ilvl w:val="0"/>
          <w:numId w:val="6"/>
        </w:numPr>
      </w:pPr>
      <w:r w:rsidRPr="00A621F6">
        <w:t>Simplify</w:t>
      </w:r>
      <w:r w:rsidR="00720B21">
        <w:t>ing</w:t>
      </w:r>
      <w:r w:rsidRPr="00A621F6">
        <w:t xml:space="preserve"> fractions</w:t>
      </w:r>
    </w:p>
    <w:p w14:paraId="38C59C78" w14:textId="708BFDDD" w:rsidR="00A15E66" w:rsidRPr="005E4E4A" w:rsidRDefault="00A15E66" w:rsidP="00A53558">
      <w:pPr>
        <w:pStyle w:val="Centrelesresourcesheading"/>
      </w:pPr>
      <w:bookmarkStart w:id="2" w:name="_Toc111717008"/>
      <w:r w:rsidRPr="005E4E4A">
        <w:t xml:space="preserve">2. </w:t>
      </w:r>
      <w:r w:rsidR="00AE74E1">
        <w:t xml:space="preserve">Functional </w:t>
      </w:r>
      <w:r w:rsidR="00644A4C">
        <w:t>S</w:t>
      </w:r>
      <w:r w:rsidR="00AE74E1">
        <w:t xml:space="preserve">kills Level 2 </w:t>
      </w:r>
      <w:r w:rsidRPr="005E4E4A">
        <w:t>curriculum</w:t>
      </w:r>
      <w:bookmarkEnd w:id="2"/>
    </w:p>
    <w:p w14:paraId="4590541E" w14:textId="2E0023D5" w:rsidR="00AE74E1" w:rsidRPr="00644A4C" w:rsidRDefault="00AE74E1" w:rsidP="00AE74E1">
      <w:pPr>
        <w:rPr>
          <w:rFonts w:ascii="Arial" w:hAnsi="Arial" w:cs="Arial"/>
          <w:b/>
          <w:bCs/>
        </w:rPr>
      </w:pPr>
      <w:r w:rsidRPr="00644A4C">
        <w:rPr>
          <w:rFonts w:ascii="Arial" w:hAnsi="Arial" w:cs="Arial"/>
          <w:b/>
          <w:bCs/>
        </w:rPr>
        <w:t>Using numbers and the number system</w:t>
      </w:r>
    </w:p>
    <w:p w14:paraId="329C7224" w14:textId="090E8B03" w:rsidR="00A92561" w:rsidRDefault="00AE74E1" w:rsidP="00A87528">
      <w:pPr>
        <w:rPr>
          <w:rFonts w:ascii="Arial" w:hAnsi="Arial" w:cs="Arial"/>
        </w:rPr>
      </w:pPr>
      <w:r w:rsidRPr="00644A4C">
        <w:rPr>
          <w:rFonts w:ascii="Arial" w:hAnsi="Arial" w:cs="Arial"/>
          <w:b/>
          <w:bCs/>
        </w:rPr>
        <w:t>7</w:t>
      </w:r>
      <w:r w:rsidRPr="00AE74E1">
        <w:rPr>
          <w:rFonts w:ascii="Arial" w:hAnsi="Arial" w:cs="Arial"/>
        </w:rPr>
        <w:t xml:space="preserve"> </w:t>
      </w:r>
      <w:r w:rsidR="00644A4C">
        <w:rPr>
          <w:rFonts w:ascii="Arial" w:hAnsi="Arial" w:cs="Arial"/>
        </w:rPr>
        <w:t>o</w:t>
      </w:r>
      <w:r w:rsidRPr="00AE74E1">
        <w:rPr>
          <w:rFonts w:ascii="Arial" w:hAnsi="Arial" w:cs="Arial"/>
        </w:rPr>
        <w:t>rder, add, subtract and compare amounts or quantities using proper and improper fractions and mixed numbers</w:t>
      </w:r>
    </w:p>
    <w:p w14:paraId="2B64D35A" w14:textId="38FAC67A" w:rsidR="00A92561" w:rsidRDefault="00A92561" w:rsidP="00A87528">
      <w:pPr>
        <w:rPr>
          <w:rFonts w:ascii="Arial" w:hAnsi="Arial" w:cs="Arial"/>
        </w:rPr>
      </w:pPr>
    </w:p>
    <w:p w14:paraId="079CFDA8" w14:textId="7FD84744" w:rsidR="00A92561" w:rsidRDefault="00A92561" w:rsidP="00A87528">
      <w:pPr>
        <w:rPr>
          <w:rFonts w:ascii="Arial" w:hAnsi="Arial" w:cs="Arial"/>
        </w:rPr>
      </w:pPr>
    </w:p>
    <w:p w14:paraId="2732F623" w14:textId="44B733BA" w:rsidR="00A92561" w:rsidRDefault="00A92561" w:rsidP="00A87528">
      <w:pPr>
        <w:rPr>
          <w:rFonts w:ascii="Arial" w:hAnsi="Arial" w:cs="Arial"/>
        </w:rPr>
      </w:pPr>
    </w:p>
    <w:p w14:paraId="434848E0" w14:textId="36EC61AB" w:rsidR="00A92561" w:rsidRDefault="00A92561" w:rsidP="00A87528">
      <w:pPr>
        <w:rPr>
          <w:rFonts w:ascii="Arial" w:hAnsi="Arial" w:cs="Arial"/>
        </w:rPr>
      </w:pPr>
    </w:p>
    <w:p w14:paraId="256BAA99" w14:textId="75C70A9F" w:rsidR="00A92561" w:rsidRDefault="00A92561" w:rsidP="00A87528">
      <w:pPr>
        <w:rPr>
          <w:rFonts w:ascii="Arial" w:hAnsi="Arial" w:cs="Arial"/>
        </w:rPr>
      </w:pPr>
    </w:p>
    <w:p w14:paraId="6FEF7CC8" w14:textId="4F7E956E" w:rsidR="00A92561" w:rsidRDefault="00A92561" w:rsidP="00A87528">
      <w:pPr>
        <w:rPr>
          <w:rFonts w:ascii="Arial" w:hAnsi="Arial" w:cs="Arial"/>
        </w:rPr>
      </w:pPr>
    </w:p>
    <w:p w14:paraId="4637875C" w14:textId="375DA3C9" w:rsidR="00A92561" w:rsidRDefault="00A92561" w:rsidP="00A87528">
      <w:pPr>
        <w:rPr>
          <w:rFonts w:ascii="Arial" w:hAnsi="Arial" w:cs="Arial"/>
        </w:rPr>
      </w:pPr>
    </w:p>
    <w:p w14:paraId="1E611D94" w14:textId="00962657" w:rsidR="00A92561" w:rsidRDefault="00A92561" w:rsidP="00A87528">
      <w:pPr>
        <w:rPr>
          <w:rFonts w:ascii="Arial" w:hAnsi="Arial" w:cs="Arial"/>
        </w:rPr>
      </w:pPr>
    </w:p>
    <w:p w14:paraId="1B49975F" w14:textId="159703D4" w:rsidR="00A92561" w:rsidRDefault="00A92561" w:rsidP="00A87528">
      <w:pPr>
        <w:rPr>
          <w:rFonts w:ascii="Arial" w:hAnsi="Arial" w:cs="Arial"/>
        </w:rPr>
      </w:pPr>
    </w:p>
    <w:p w14:paraId="5D7A97CF" w14:textId="7B60DDF7" w:rsidR="00A92561" w:rsidRDefault="00A92561" w:rsidP="00A87528">
      <w:pPr>
        <w:rPr>
          <w:rFonts w:ascii="Arial" w:hAnsi="Arial" w:cs="Arial"/>
        </w:rPr>
      </w:pPr>
    </w:p>
    <w:p w14:paraId="4E305733" w14:textId="33210EE0" w:rsidR="00A92561" w:rsidRDefault="00A92561" w:rsidP="00A87528">
      <w:pPr>
        <w:rPr>
          <w:rFonts w:ascii="Arial" w:hAnsi="Arial" w:cs="Arial"/>
        </w:rPr>
      </w:pPr>
    </w:p>
    <w:p w14:paraId="16448257" w14:textId="09C80FAB" w:rsidR="00A92561" w:rsidRDefault="00A92561" w:rsidP="00A87528">
      <w:pPr>
        <w:rPr>
          <w:rFonts w:ascii="Arial" w:hAnsi="Arial" w:cs="Arial"/>
        </w:rPr>
      </w:pPr>
    </w:p>
    <w:p w14:paraId="5B0DB67C" w14:textId="6E85DEAB" w:rsidR="00A92561" w:rsidRDefault="00A92561" w:rsidP="00A87528">
      <w:pPr>
        <w:rPr>
          <w:rFonts w:ascii="Arial" w:hAnsi="Arial" w:cs="Arial"/>
        </w:rPr>
      </w:pPr>
    </w:p>
    <w:p w14:paraId="20BC3971" w14:textId="5F9AD41A" w:rsidR="00A92561" w:rsidRDefault="00A92561" w:rsidP="00A87528">
      <w:pPr>
        <w:rPr>
          <w:rFonts w:ascii="Arial" w:hAnsi="Arial" w:cs="Arial"/>
        </w:rPr>
      </w:pPr>
    </w:p>
    <w:p w14:paraId="51C7DA96" w14:textId="64846F2C" w:rsidR="00A92561" w:rsidRDefault="00A92561" w:rsidP="00A87528">
      <w:pPr>
        <w:rPr>
          <w:rFonts w:ascii="Arial" w:hAnsi="Arial" w:cs="Arial"/>
        </w:rPr>
      </w:pPr>
    </w:p>
    <w:p w14:paraId="47A9CFB0" w14:textId="59FCD8D7" w:rsidR="00A92561" w:rsidRDefault="00A92561" w:rsidP="00A87528">
      <w:pPr>
        <w:rPr>
          <w:rFonts w:ascii="Arial" w:hAnsi="Arial" w:cs="Arial"/>
        </w:rPr>
      </w:pPr>
    </w:p>
    <w:p w14:paraId="54178FA3" w14:textId="77777777" w:rsidR="00A92561" w:rsidRDefault="00A92561" w:rsidP="00A87528">
      <w:pPr>
        <w:rPr>
          <w:rFonts w:ascii="Arial" w:hAnsi="Arial" w:cs="Arial"/>
        </w:rPr>
      </w:pPr>
    </w:p>
    <w:p w14:paraId="14C1B0B8" w14:textId="6089B064" w:rsidR="00EB021D" w:rsidRPr="00EB021D" w:rsidRDefault="00EB021D" w:rsidP="00EB021D">
      <w:pPr>
        <w:rPr>
          <w:rFonts w:ascii="Arial" w:hAnsi="Arial" w:cs="Arial"/>
        </w:rPr>
        <w:sectPr w:rsidR="00EB021D" w:rsidRPr="00EB021D" w:rsidSect="00CB0A89">
          <w:footerReference w:type="even" r:id="rId11"/>
          <w:footerReference w:type="default" r:id="rId12"/>
          <w:headerReference w:type="first" r:id="rId13"/>
          <w:footerReference w:type="first" r:id="rId14"/>
          <w:pgSz w:w="11901" w:h="16817"/>
          <w:pgMar w:top="1440" w:right="1440" w:bottom="1440" w:left="1440" w:header="709" w:footer="709" w:gutter="0"/>
          <w:cols w:space="708"/>
          <w:titlePg/>
          <w:docGrid w:linePitch="360"/>
        </w:sectPr>
      </w:pPr>
      <w:bookmarkStart w:id="3" w:name="_Toc75160787"/>
      <w:bookmarkStart w:id="4" w:name="_Toc111717013"/>
      <w:r w:rsidRPr="00EB021D">
        <w:rPr>
          <w:rFonts w:ascii="Arial" w:hAnsi="Arial" w:cs="Arial"/>
        </w:rPr>
        <w:t xml:space="preserve"> </w:t>
      </w:r>
    </w:p>
    <w:p w14:paraId="0A48F01C" w14:textId="77777777" w:rsidR="00A92561" w:rsidRDefault="00A92561" w:rsidP="00A92561">
      <w:pPr>
        <w:pStyle w:val="Centrelesresourcesheading"/>
        <w:numPr>
          <w:ilvl w:val="0"/>
          <w:numId w:val="19"/>
        </w:numPr>
        <w:ind w:hanging="720"/>
      </w:pPr>
      <w:r w:rsidRPr="00FB3B2E">
        <w:lastRenderedPageBreak/>
        <w:t xml:space="preserve">Lesson </w:t>
      </w:r>
      <w:r>
        <w:t>plan</w:t>
      </w:r>
      <w:r>
        <w:tab/>
      </w:r>
    </w:p>
    <w:tbl>
      <w:tblPr>
        <w:tblStyle w:val="TableGrid"/>
        <w:tblpPr w:leftFromText="180" w:rightFromText="180" w:vertAnchor="text" w:horzAnchor="margin" w:tblpY="493"/>
        <w:tblW w:w="1402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843"/>
      </w:tblGrid>
      <w:tr w:rsidR="00A92561" w:rsidRPr="00EB021D" w14:paraId="36430D61" w14:textId="77777777" w:rsidTr="00DE1306">
        <w:trPr>
          <w:trHeight w:val="583"/>
          <w:tblHeader/>
        </w:trPr>
        <w:tc>
          <w:tcPr>
            <w:tcW w:w="1471" w:type="dxa"/>
            <w:shd w:val="clear" w:color="auto" w:fill="B4C6E7" w:themeFill="accent1" w:themeFillTint="66"/>
          </w:tcPr>
          <w:p w14:paraId="772B695B" w14:textId="77777777" w:rsidR="00A92561" w:rsidRPr="00EB021D" w:rsidRDefault="00A92561" w:rsidP="00A92561">
            <w:pPr>
              <w:jc w:val="center"/>
              <w:rPr>
                <w:rFonts w:ascii="Arial" w:hAnsi="Arial" w:cs="Arial"/>
                <w:b/>
              </w:rPr>
            </w:pPr>
            <w:r w:rsidRPr="00EB021D">
              <w:rPr>
                <w:rFonts w:ascii="Arial" w:hAnsi="Arial" w:cs="Arial"/>
                <w:b/>
              </w:rPr>
              <w:t>Activity</w:t>
            </w:r>
          </w:p>
        </w:tc>
        <w:tc>
          <w:tcPr>
            <w:tcW w:w="2632" w:type="dxa"/>
            <w:shd w:val="clear" w:color="auto" w:fill="B4C6E7" w:themeFill="accent1" w:themeFillTint="66"/>
          </w:tcPr>
          <w:p w14:paraId="5775B215" w14:textId="77777777" w:rsidR="00A92561" w:rsidRPr="00EB021D" w:rsidRDefault="00A92561" w:rsidP="00A92561">
            <w:pPr>
              <w:jc w:val="center"/>
              <w:rPr>
                <w:rFonts w:ascii="Arial" w:hAnsi="Arial" w:cs="Arial"/>
                <w:b/>
              </w:rPr>
            </w:pPr>
            <w:r w:rsidRPr="00EB021D">
              <w:rPr>
                <w:rFonts w:ascii="Arial" w:hAnsi="Arial" w:cs="Arial"/>
                <w:b/>
              </w:rPr>
              <w:t>Purpose of this activity</w:t>
            </w:r>
          </w:p>
        </w:tc>
        <w:tc>
          <w:tcPr>
            <w:tcW w:w="1134" w:type="dxa"/>
            <w:shd w:val="clear" w:color="auto" w:fill="B4C6E7" w:themeFill="accent1" w:themeFillTint="66"/>
          </w:tcPr>
          <w:p w14:paraId="593DAA5E" w14:textId="77777777" w:rsidR="00A92561" w:rsidRPr="00EB021D" w:rsidRDefault="00A92561" w:rsidP="00A92561">
            <w:pPr>
              <w:jc w:val="center"/>
              <w:rPr>
                <w:rFonts w:ascii="Arial" w:hAnsi="Arial" w:cs="Arial"/>
                <w:b/>
              </w:rPr>
            </w:pPr>
            <w:r w:rsidRPr="00EB021D">
              <w:rPr>
                <w:rFonts w:ascii="Arial" w:hAnsi="Arial" w:cs="Arial"/>
                <w:b/>
              </w:rPr>
              <w:t>Time (min)</w:t>
            </w:r>
          </w:p>
        </w:tc>
        <w:tc>
          <w:tcPr>
            <w:tcW w:w="6946" w:type="dxa"/>
            <w:shd w:val="clear" w:color="auto" w:fill="B4C6E7" w:themeFill="accent1" w:themeFillTint="66"/>
          </w:tcPr>
          <w:p w14:paraId="2DBDB0B7" w14:textId="77777777" w:rsidR="00A92561" w:rsidRPr="00EB021D" w:rsidRDefault="00A92561" w:rsidP="00A92561">
            <w:pPr>
              <w:jc w:val="center"/>
              <w:rPr>
                <w:rFonts w:ascii="Arial" w:hAnsi="Arial" w:cs="Arial"/>
                <w:b/>
              </w:rPr>
            </w:pPr>
            <w:r w:rsidRPr="00EB021D">
              <w:rPr>
                <w:rFonts w:ascii="Arial" w:hAnsi="Arial" w:cs="Arial"/>
                <w:b/>
              </w:rPr>
              <w:t>Guidance</w:t>
            </w:r>
          </w:p>
        </w:tc>
        <w:tc>
          <w:tcPr>
            <w:tcW w:w="1843" w:type="dxa"/>
            <w:shd w:val="clear" w:color="auto" w:fill="B4C6E7" w:themeFill="accent1" w:themeFillTint="66"/>
          </w:tcPr>
          <w:p w14:paraId="61312AC7" w14:textId="77777777" w:rsidR="00A92561" w:rsidRPr="00EB021D" w:rsidRDefault="00A92561" w:rsidP="00A92561">
            <w:pPr>
              <w:jc w:val="center"/>
              <w:rPr>
                <w:rFonts w:ascii="Arial" w:hAnsi="Arial" w:cs="Arial"/>
                <w:b/>
              </w:rPr>
            </w:pPr>
            <w:r w:rsidRPr="00EB021D">
              <w:rPr>
                <w:rFonts w:ascii="Arial" w:hAnsi="Arial" w:cs="Arial"/>
                <w:b/>
              </w:rPr>
              <w:t>Materials</w:t>
            </w:r>
          </w:p>
        </w:tc>
      </w:tr>
      <w:tr w:rsidR="00A92561" w:rsidRPr="00EB021D" w14:paraId="1E338981" w14:textId="77777777" w:rsidTr="00A92561">
        <w:trPr>
          <w:trHeight w:val="26"/>
          <w:tblHeader/>
        </w:trPr>
        <w:tc>
          <w:tcPr>
            <w:tcW w:w="1471" w:type="dxa"/>
            <w:tcMar>
              <w:top w:w="85" w:type="dxa"/>
              <w:left w:w="85" w:type="dxa"/>
              <w:bottom w:w="85" w:type="dxa"/>
              <w:right w:w="85" w:type="dxa"/>
            </w:tcMar>
          </w:tcPr>
          <w:p w14:paraId="45650A18" w14:textId="77777777" w:rsidR="00A92561" w:rsidRPr="00EB021D" w:rsidRDefault="00A92561" w:rsidP="00A92561">
            <w:pPr>
              <w:rPr>
                <w:rFonts w:ascii="Arial" w:hAnsi="Arial" w:cs="Arial"/>
              </w:rPr>
            </w:pPr>
            <w:r w:rsidRPr="00EB021D">
              <w:rPr>
                <w:rFonts w:ascii="Arial" w:hAnsi="Arial" w:cs="Arial"/>
              </w:rPr>
              <w:t>Introduction</w:t>
            </w:r>
          </w:p>
        </w:tc>
        <w:tc>
          <w:tcPr>
            <w:tcW w:w="2632" w:type="dxa"/>
          </w:tcPr>
          <w:p w14:paraId="50411BFA" w14:textId="77777777" w:rsidR="00A92561" w:rsidRPr="00EB021D" w:rsidRDefault="00A92561" w:rsidP="00A92561">
            <w:pPr>
              <w:rPr>
                <w:rFonts w:ascii="Arial" w:hAnsi="Arial" w:cs="Arial"/>
              </w:rPr>
            </w:pPr>
            <w:r w:rsidRPr="00EB021D">
              <w:rPr>
                <w:rFonts w:ascii="Arial" w:hAnsi="Arial" w:cs="Arial"/>
              </w:rPr>
              <w:t xml:space="preserve">Introduction to the concept </w:t>
            </w:r>
            <w:r>
              <w:rPr>
                <w:rFonts w:ascii="Arial" w:hAnsi="Arial" w:cs="Arial"/>
              </w:rPr>
              <w:t xml:space="preserve">of </w:t>
            </w:r>
            <w:r w:rsidRPr="00EB021D">
              <w:rPr>
                <w:rFonts w:ascii="Arial" w:hAnsi="Arial" w:cs="Arial"/>
              </w:rPr>
              <w:t>using arrays to “see” fractions</w:t>
            </w:r>
            <w:r>
              <w:rPr>
                <w:rFonts w:ascii="Arial" w:hAnsi="Arial" w:cs="Arial"/>
              </w:rPr>
              <w:t>,</w:t>
            </w:r>
            <w:r w:rsidRPr="00EB021D">
              <w:rPr>
                <w:rFonts w:ascii="Arial" w:hAnsi="Arial" w:cs="Arial"/>
              </w:rPr>
              <w:t xml:space="preserve"> using the context of a flapjack traybake</w:t>
            </w:r>
          </w:p>
          <w:p w14:paraId="6CDB16D1" w14:textId="77777777" w:rsidR="00A92561" w:rsidRPr="00EB021D" w:rsidRDefault="00A92561" w:rsidP="00A92561">
            <w:pPr>
              <w:rPr>
                <w:rFonts w:ascii="Arial" w:hAnsi="Arial" w:cs="Arial"/>
              </w:rPr>
            </w:pPr>
            <w:r w:rsidRPr="00EB021D">
              <w:rPr>
                <w:rFonts w:ascii="Arial" w:hAnsi="Arial" w:cs="Arial"/>
              </w:rPr>
              <w:t>Assessment of prior learning</w:t>
            </w:r>
          </w:p>
        </w:tc>
        <w:tc>
          <w:tcPr>
            <w:tcW w:w="1134" w:type="dxa"/>
            <w:tcMar>
              <w:top w:w="85" w:type="dxa"/>
              <w:left w:w="85" w:type="dxa"/>
              <w:bottom w:w="85" w:type="dxa"/>
              <w:right w:w="85" w:type="dxa"/>
            </w:tcMar>
          </w:tcPr>
          <w:p w14:paraId="2C073754" w14:textId="77777777" w:rsidR="00A92561" w:rsidRPr="00EB021D" w:rsidRDefault="00A92561" w:rsidP="00A92561">
            <w:pPr>
              <w:jc w:val="center"/>
              <w:rPr>
                <w:rFonts w:ascii="Arial" w:hAnsi="Arial" w:cs="Arial"/>
              </w:rPr>
            </w:pPr>
            <w:r w:rsidRPr="00EB021D">
              <w:rPr>
                <w:rFonts w:ascii="Arial" w:hAnsi="Arial" w:cs="Arial"/>
              </w:rPr>
              <w:t>5</w:t>
            </w:r>
          </w:p>
        </w:tc>
        <w:tc>
          <w:tcPr>
            <w:tcW w:w="6946" w:type="dxa"/>
            <w:tcMar>
              <w:top w:w="85" w:type="dxa"/>
              <w:left w:w="85" w:type="dxa"/>
              <w:bottom w:w="85" w:type="dxa"/>
              <w:right w:w="85" w:type="dxa"/>
            </w:tcMar>
          </w:tcPr>
          <w:p w14:paraId="2BE25E78" w14:textId="77777777" w:rsidR="00A92561" w:rsidRPr="00EB021D" w:rsidRDefault="00A92561" w:rsidP="00A92561">
            <w:pPr>
              <w:rPr>
                <w:rFonts w:ascii="Arial" w:hAnsi="Arial" w:cs="Arial"/>
              </w:rPr>
            </w:pPr>
            <w:r w:rsidRPr="00EB021D">
              <w:rPr>
                <w:rFonts w:ascii="Arial" w:hAnsi="Arial" w:cs="Arial"/>
              </w:rPr>
              <w:t xml:space="preserve">Introduce the </w:t>
            </w:r>
            <w:r>
              <w:rPr>
                <w:rFonts w:ascii="Arial" w:hAnsi="Arial" w:cs="Arial"/>
              </w:rPr>
              <w:t xml:space="preserve">objectives and the </w:t>
            </w:r>
            <w:r w:rsidRPr="00EB021D">
              <w:rPr>
                <w:rFonts w:ascii="Arial" w:hAnsi="Arial" w:cs="Arial"/>
              </w:rPr>
              <w:t>context</w:t>
            </w:r>
            <w:r>
              <w:rPr>
                <w:rFonts w:ascii="Arial" w:hAnsi="Arial" w:cs="Arial"/>
              </w:rPr>
              <w:t xml:space="preserve"> of the lesson</w:t>
            </w:r>
            <w:r w:rsidRPr="00EB021D">
              <w:rPr>
                <w:rFonts w:ascii="Arial" w:hAnsi="Arial" w:cs="Arial"/>
              </w:rPr>
              <w:t xml:space="preserve">. If five pieces are sold from </w:t>
            </w:r>
            <w:r w:rsidRPr="00EB021D">
              <w:rPr>
                <w:rFonts w:ascii="Arial" w:hAnsi="Arial" w:cs="Arial"/>
                <w:b/>
                <w:bCs/>
              </w:rPr>
              <w:t>one</w:t>
            </w:r>
            <w:r w:rsidRPr="00EB021D">
              <w:rPr>
                <w:rFonts w:ascii="Arial" w:hAnsi="Arial" w:cs="Arial"/>
              </w:rPr>
              <w:t xml:space="preserve"> tray, what fraction of flapjack is left in the tray? </w:t>
            </w:r>
          </w:p>
          <w:p w14:paraId="264EE9FA" w14:textId="77777777" w:rsidR="00A92561" w:rsidRPr="00EB021D" w:rsidRDefault="00A92561" w:rsidP="00A92561">
            <w:pPr>
              <w:rPr>
                <w:rFonts w:ascii="Arial" w:hAnsi="Arial" w:cs="Arial"/>
              </w:rPr>
            </w:pPr>
            <w:r w:rsidRPr="00EB021D">
              <w:rPr>
                <w:rFonts w:ascii="Arial" w:hAnsi="Arial" w:cs="Arial"/>
              </w:rPr>
              <w:t xml:space="preserve">Encourage learners to draw a 3 × 2 array of one tray of flapjack and promote discussion of fractions.  Establish their understanding of the mathematical language that will be helpful to them in this lesson. What is a numerator, </w:t>
            </w:r>
            <w:r>
              <w:rPr>
                <w:rFonts w:ascii="Arial" w:hAnsi="Arial" w:cs="Arial"/>
              </w:rPr>
              <w:t xml:space="preserve">a </w:t>
            </w:r>
            <w:r w:rsidRPr="00EB021D">
              <w:rPr>
                <w:rFonts w:ascii="Arial" w:hAnsi="Arial" w:cs="Arial"/>
              </w:rPr>
              <w:t>denominator etc</w:t>
            </w:r>
            <w:r>
              <w:rPr>
                <w:rFonts w:ascii="Arial" w:hAnsi="Arial" w:cs="Arial"/>
              </w:rPr>
              <w:t>?</w:t>
            </w:r>
            <w:r w:rsidRPr="00EB021D">
              <w:rPr>
                <w:rFonts w:ascii="Arial" w:hAnsi="Arial" w:cs="Arial"/>
              </w:rPr>
              <w:t xml:space="preserve"> </w:t>
            </w:r>
          </w:p>
        </w:tc>
        <w:tc>
          <w:tcPr>
            <w:tcW w:w="1843" w:type="dxa"/>
            <w:tcMar>
              <w:top w:w="85" w:type="dxa"/>
              <w:left w:w="85" w:type="dxa"/>
              <w:bottom w:w="85" w:type="dxa"/>
              <w:right w:w="85" w:type="dxa"/>
            </w:tcMar>
          </w:tcPr>
          <w:p w14:paraId="3C72E121" w14:textId="77777777" w:rsidR="00A92561" w:rsidRPr="00EB021D" w:rsidRDefault="00A92561" w:rsidP="00A92561">
            <w:pPr>
              <w:rPr>
                <w:rFonts w:ascii="Arial" w:hAnsi="Arial" w:cs="Arial"/>
              </w:rPr>
            </w:pPr>
            <w:r w:rsidRPr="00EB021D">
              <w:rPr>
                <w:rFonts w:ascii="Arial" w:hAnsi="Arial" w:cs="Arial"/>
              </w:rPr>
              <w:t>Slide 2</w:t>
            </w:r>
          </w:p>
        </w:tc>
      </w:tr>
      <w:tr w:rsidR="00A92561" w:rsidRPr="00EB021D" w14:paraId="7D5C3477" w14:textId="77777777" w:rsidTr="00A92561">
        <w:trPr>
          <w:trHeight w:val="689"/>
          <w:tblHeader/>
        </w:trPr>
        <w:tc>
          <w:tcPr>
            <w:tcW w:w="1471" w:type="dxa"/>
            <w:tcMar>
              <w:top w:w="85" w:type="dxa"/>
              <w:left w:w="85" w:type="dxa"/>
              <w:bottom w:w="85" w:type="dxa"/>
              <w:right w:w="85" w:type="dxa"/>
            </w:tcMar>
          </w:tcPr>
          <w:p w14:paraId="3A2EDD86" w14:textId="77777777" w:rsidR="00A92561" w:rsidRPr="00EB021D" w:rsidRDefault="00A92561" w:rsidP="00A92561">
            <w:pPr>
              <w:rPr>
                <w:rFonts w:ascii="Arial" w:hAnsi="Arial" w:cs="Arial"/>
              </w:rPr>
            </w:pPr>
            <w:r w:rsidRPr="00EB021D">
              <w:rPr>
                <w:rFonts w:ascii="Arial" w:hAnsi="Arial" w:cs="Arial"/>
              </w:rPr>
              <w:t>Explore 1</w:t>
            </w:r>
          </w:p>
        </w:tc>
        <w:tc>
          <w:tcPr>
            <w:tcW w:w="2632" w:type="dxa"/>
          </w:tcPr>
          <w:p w14:paraId="32F53858" w14:textId="77777777" w:rsidR="00A92561" w:rsidRPr="00EB021D" w:rsidRDefault="00A92561" w:rsidP="00A92561">
            <w:pPr>
              <w:rPr>
                <w:rFonts w:ascii="Arial" w:hAnsi="Arial" w:cs="Arial"/>
              </w:rPr>
            </w:pPr>
            <w:r w:rsidRPr="00EB021D">
              <w:rPr>
                <w:rFonts w:ascii="Arial" w:hAnsi="Arial" w:cs="Arial"/>
              </w:rPr>
              <w:t>Collaborative exploration and use of flapjack traybake to develop deeper thinking about what a fraction is and how it can be represented</w:t>
            </w:r>
          </w:p>
        </w:tc>
        <w:tc>
          <w:tcPr>
            <w:tcW w:w="1134" w:type="dxa"/>
            <w:tcMar>
              <w:top w:w="85" w:type="dxa"/>
              <w:left w:w="85" w:type="dxa"/>
              <w:bottom w:w="85" w:type="dxa"/>
              <w:right w:w="85" w:type="dxa"/>
            </w:tcMar>
          </w:tcPr>
          <w:p w14:paraId="047F5992" w14:textId="77777777" w:rsidR="00A92561" w:rsidRPr="00EB021D" w:rsidRDefault="00A92561" w:rsidP="00A92561">
            <w:pPr>
              <w:jc w:val="center"/>
              <w:rPr>
                <w:rFonts w:ascii="Arial" w:hAnsi="Arial" w:cs="Arial"/>
              </w:rPr>
            </w:pPr>
            <w:r w:rsidRPr="00EB021D">
              <w:rPr>
                <w:rFonts w:ascii="Arial" w:hAnsi="Arial" w:cs="Arial"/>
              </w:rPr>
              <w:t>5</w:t>
            </w:r>
          </w:p>
        </w:tc>
        <w:tc>
          <w:tcPr>
            <w:tcW w:w="6946" w:type="dxa"/>
            <w:tcMar>
              <w:top w:w="85" w:type="dxa"/>
              <w:left w:w="85" w:type="dxa"/>
              <w:bottom w:w="85" w:type="dxa"/>
              <w:right w:w="85" w:type="dxa"/>
            </w:tcMar>
          </w:tcPr>
          <w:p w14:paraId="249BE219" w14:textId="77777777" w:rsidR="00A92561" w:rsidRPr="00EB021D" w:rsidRDefault="00A92561" w:rsidP="00A92561">
            <w:pPr>
              <w:rPr>
                <w:rFonts w:ascii="Arial" w:hAnsi="Arial" w:cs="Arial"/>
              </w:rPr>
            </w:pPr>
            <w:r w:rsidRPr="00EB021D">
              <w:rPr>
                <w:rFonts w:ascii="Arial" w:hAnsi="Arial" w:cs="Arial"/>
              </w:rPr>
              <w:t xml:space="preserve">In pairs learners will, using the flapjack tray handout, work </w:t>
            </w:r>
            <w:bookmarkStart w:id="5" w:name="_Hlk122353268"/>
            <w:r w:rsidRPr="00EB021D">
              <w:rPr>
                <w:rFonts w:ascii="Arial" w:hAnsi="Arial" w:cs="Arial"/>
              </w:rPr>
              <w:t>out how many pieces of flapjack are left after a shift in the café and express their answer as a fraction of a whole tray.</w:t>
            </w:r>
            <w:bookmarkEnd w:id="5"/>
          </w:p>
          <w:p w14:paraId="0B3DAB6F" w14:textId="77777777" w:rsidR="00A92561" w:rsidRPr="00EB021D" w:rsidRDefault="00A92561" w:rsidP="00A92561">
            <w:pPr>
              <w:rPr>
                <w:rFonts w:ascii="Arial" w:hAnsi="Arial" w:cs="Arial"/>
              </w:rPr>
            </w:pPr>
            <w:r w:rsidRPr="00EB021D">
              <w:rPr>
                <w:rFonts w:ascii="Arial" w:hAnsi="Arial" w:cs="Arial"/>
              </w:rPr>
              <w:t xml:space="preserve">This activity is an important building block </w:t>
            </w:r>
            <w:r>
              <w:rPr>
                <w:rFonts w:ascii="Arial" w:hAnsi="Arial" w:cs="Arial"/>
              </w:rPr>
              <w:t>in the</w:t>
            </w:r>
            <w:r w:rsidRPr="00EB021D">
              <w:rPr>
                <w:rFonts w:ascii="Arial" w:hAnsi="Arial" w:cs="Arial"/>
              </w:rPr>
              <w:t xml:space="preserve"> understanding </w:t>
            </w:r>
            <w:r>
              <w:rPr>
                <w:rFonts w:ascii="Arial" w:hAnsi="Arial" w:cs="Arial"/>
              </w:rPr>
              <w:t xml:space="preserve">of </w:t>
            </w:r>
            <w:r w:rsidRPr="00EB021D">
              <w:rPr>
                <w:rFonts w:ascii="Arial" w:hAnsi="Arial" w:cs="Arial"/>
              </w:rPr>
              <w:t>fractions and the concept of each tray representing one whole.</w:t>
            </w:r>
          </w:p>
        </w:tc>
        <w:tc>
          <w:tcPr>
            <w:tcW w:w="1843" w:type="dxa"/>
            <w:tcMar>
              <w:top w:w="85" w:type="dxa"/>
              <w:left w:w="85" w:type="dxa"/>
              <w:bottom w:w="85" w:type="dxa"/>
              <w:right w:w="85" w:type="dxa"/>
            </w:tcMar>
          </w:tcPr>
          <w:p w14:paraId="57E66656" w14:textId="77777777" w:rsidR="00A92561" w:rsidRPr="00EB021D" w:rsidRDefault="00A92561" w:rsidP="00A92561">
            <w:pPr>
              <w:rPr>
                <w:rFonts w:ascii="Arial" w:hAnsi="Arial" w:cs="Arial"/>
              </w:rPr>
            </w:pPr>
            <w:r w:rsidRPr="00EB021D">
              <w:rPr>
                <w:rFonts w:ascii="Arial" w:hAnsi="Arial" w:cs="Arial"/>
              </w:rPr>
              <w:t>Slide 3</w:t>
            </w:r>
          </w:p>
          <w:p w14:paraId="3CF0E71B" w14:textId="77777777" w:rsidR="00A92561" w:rsidRPr="00EB021D" w:rsidRDefault="00A92561" w:rsidP="00A92561">
            <w:pPr>
              <w:rPr>
                <w:rFonts w:ascii="Arial" w:hAnsi="Arial" w:cs="Arial"/>
              </w:rPr>
            </w:pPr>
            <w:r w:rsidRPr="00EB021D">
              <w:rPr>
                <w:rFonts w:ascii="Arial" w:hAnsi="Arial" w:cs="Arial"/>
              </w:rPr>
              <w:t xml:space="preserve">Handout 1: Flapjack in tray </w:t>
            </w:r>
          </w:p>
          <w:p w14:paraId="00DEC5F0" w14:textId="77777777" w:rsidR="00A92561" w:rsidRPr="00EB021D" w:rsidRDefault="00A92561" w:rsidP="00A92561">
            <w:pPr>
              <w:rPr>
                <w:rFonts w:ascii="Arial" w:hAnsi="Arial" w:cs="Arial"/>
              </w:rPr>
            </w:pPr>
            <w:r w:rsidRPr="00EB021D">
              <w:rPr>
                <w:rFonts w:ascii="Arial" w:hAnsi="Arial" w:cs="Arial"/>
              </w:rPr>
              <w:t>Mini whiteboards</w:t>
            </w:r>
          </w:p>
        </w:tc>
      </w:tr>
      <w:tr w:rsidR="00A92561" w:rsidRPr="00EB021D" w14:paraId="269A7BD9" w14:textId="77777777" w:rsidTr="00A92561">
        <w:trPr>
          <w:trHeight w:val="689"/>
          <w:tblHeader/>
        </w:trPr>
        <w:tc>
          <w:tcPr>
            <w:tcW w:w="1471" w:type="dxa"/>
            <w:tcMar>
              <w:top w:w="85" w:type="dxa"/>
              <w:left w:w="85" w:type="dxa"/>
              <w:bottom w:w="85" w:type="dxa"/>
              <w:right w:w="85" w:type="dxa"/>
            </w:tcMar>
          </w:tcPr>
          <w:p w14:paraId="5555C6D8" w14:textId="4D4926CD" w:rsidR="00A92561" w:rsidRPr="00EB021D" w:rsidRDefault="00644A4C" w:rsidP="00A92561">
            <w:pPr>
              <w:rPr>
                <w:rFonts w:ascii="Arial" w:hAnsi="Arial" w:cs="Arial"/>
              </w:rPr>
            </w:pPr>
            <w:r>
              <w:rPr>
                <w:rFonts w:ascii="Arial" w:hAnsi="Arial" w:cs="Arial"/>
              </w:rPr>
              <w:t>Review</w:t>
            </w:r>
          </w:p>
        </w:tc>
        <w:tc>
          <w:tcPr>
            <w:tcW w:w="2632" w:type="dxa"/>
          </w:tcPr>
          <w:p w14:paraId="56BA3D62" w14:textId="77777777" w:rsidR="00A92561" w:rsidRPr="00EB021D" w:rsidRDefault="00A92561" w:rsidP="00A92561">
            <w:pPr>
              <w:rPr>
                <w:rFonts w:ascii="Arial" w:hAnsi="Arial" w:cs="Arial"/>
              </w:rPr>
            </w:pPr>
            <w:r w:rsidRPr="00EB021D">
              <w:rPr>
                <w:rFonts w:ascii="Arial" w:hAnsi="Arial" w:cs="Arial"/>
              </w:rPr>
              <w:t>Exploration of problem-solving approaches using arrays</w:t>
            </w:r>
          </w:p>
        </w:tc>
        <w:tc>
          <w:tcPr>
            <w:tcW w:w="1134" w:type="dxa"/>
            <w:tcMar>
              <w:top w:w="85" w:type="dxa"/>
              <w:left w:w="85" w:type="dxa"/>
              <w:bottom w:w="85" w:type="dxa"/>
              <w:right w:w="85" w:type="dxa"/>
            </w:tcMar>
          </w:tcPr>
          <w:p w14:paraId="41D1CE8A" w14:textId="77777777" w:rsidR="00A92561" w:rsidRPr="00EB021D" w:rsidRDefault="00A92561" w:rsidP="00A92561">
            <w:pPr>
              <w:jc w:val="center"/>
              <w:rPr>
                <w:rFonts w:ascii="Arial" w:hAnsi="Arial" w:cs="Arial"/>
              </w:rPr>
            </w:pPr>
            <w:r w:rsidRPr="00EB021D">
              <w:rPr>
                <w:rFonts w:ascii="Arial" w:hAnsi="Arial" w:cs="Arial"/>
              </w:rPr>
              <w:t>10</w:t>
            </w:r>
          </w:p>
        </w:tc>
        <w:tc>
          <w:tcPr>
            <w:tcW w:w="6946" w:type="dxa"/>
            <w:tcMar>
              <w:top w:w="85" w:type="dxa"/>
              <w:left w:w="85" w:type="dxa"/>
              <w:bottom w:w="85" w:type="dxa"/>
              <w:right w:w="85" w:type="dxa"/>
            </w:tcMar>
          </w:tcPr>
          <w:p w14:paraId="28ED5A3A" w14:textId="77777777" w:rsidR="00A92561" w:rsidRPr="00EB021D" w:rsidRDefault="00A92561" w:rsidP="00A92561">
            <w:pPr>
              <w:rPr>
                <w:rFonts w:ascii="Arial" w:hAnsi="Arial" w:cs="Arial"/>
              </w:rPr>
            </w:pPr>
            <w:r w:rsidRPr="00EB021D">
              <w:rPr>
                <w:rFonts w:ascii="Arial" w:hAnsi="Arial" w:cs="Arial"/>
              </w:rPr>
              <w:t>Discuss the approaches that were used. Establish the key ideas and encourage learners to record these in their workbooks.</w:t>
            </w:r>
          </w:p>
        </w:tc>
        <w:tc>
          <w:tcPr>
            <w:tcW w:w="1843" w:type="dxa"/>
            <w:tcMar>
              <w:top w:w="85" w:type="dxa"/>
              <w:left w:w="85" w:type="dxa"/>
              <w:bottom w:w="85" w:type="dxa"/>
              <w:right w:w="85" w:type="dxa"/>
            </w:tcMar>
          </w:tcPr>
          <w:p w14:paraId="34AB3199" w14:textId="77777777" w:rsidR="00A92561" w:rsidRPr="00EB021D" w:rsidRDefault="00A92561" w:rsidP="00A92561">
            <w:pPr>
              <w:rPr>
                <w:rFonts w:ascii="Arial" w:hAnsi="Arial" w:cs="Arial"/>
              </w:rPr>
            </w:pPr>
            <w:r w:rsidRPr="00EB021D">
              <w:rPr>
                <w:rFonts w:ascii="Arial" w:hAnsi="Arial" w:cs="Arial"/>
              </w:rPr>
              <w:t>Slides 4, 5</w:t>
            </w:r>
          </w:p>
        </w:tc>
      </w:tr>
    </w:tbl>
    <w:p w14:paraId="55F557B1" w14:textId="2B302921" w:rsidR="000F5302" w:rsidRDefault="00A92561" w:rsidP="00A92561">
      <w:r w:rsidRPr="00EB021D">
        <w:rPr>
          <w:rFonts w:ascii="Arial" w:hAnsi="Arial" w:cs="Arial"/>
        </w:rPr>
        <w:t>This is an overview of the lesson.</w:t>
      </w:r>
      <w:r>
        <w:rPr>
          <w:rFonts w:ascii="Arial" w:hAnsi="Arial" w:cs="Arial"/>
        </w:rPr>
        <w:t xml:space="preserve"> </w:t>
      </w:r>
      <w:r w:rsidRPr="00EB021D">
        <w:rPr>
          <w:rFonts w:ascii="Arial" w:hAnsi="Arial" w:cs="Arial"/>
        </w:rPr>
        <w:t xml:space="preserve">More notes can be found in the notes in the lesson slides. </w:t>
      </w:r>
      <w:r w:rsidR="000F5302">
        <w:br w:type="page"/>
      </w:r>
    </w:p>
    <w:tbl>
      <w:tblPr>
        <w:tblStyle w:val="TableGrid"/>
        <w:tblpPr w:leftFromText="180" w:rightFromText="180" w:vertAnchor="text" w:horzAnchor="margin" w:tblpY="725"/>
        <w:tblW w:w="1402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843"/>
      </w:tblGrid>
      <w:tr w:rsidR="004C20C0" w:rsidRPr="00EB021D" w14:paraId="60D1446C" w14:textId="77777777" w:rsidTr="00DE1306">
        <w:trPr>
          <w:trHeight w:val="689"/>
          <w:tblHeader/>
        </w:trPr>
        <w:tc>
          <w:tcPr>
            <w:tcW w:w="1471" w:type="dxa"/>
            <w:shd w:val="clear" w:color="auto" w:fill="B4C6E7" w:themeFill="accent1" w:themeFillTint="66"/>
            <w:tcMar>
              <w:top w:w="85" w:type="dxa"/>
              <w:left w:w="85" w:type="dxa"/>
              <w:bottom w:w="85" w:type="dxa"/>
              <w:right w:w="85" w:type="dxa"/>
            </w:tcMar>
          </w:tcPr>
          <w:p w14:paraId="3EE5F608" w14:textId="397D9043" w:rsidR="004C20C0" w:rsidRPr="003D062B" w:rsidRDefault="004C20C0" w:rsidP="003D062B">
            <w:pPr>
              <w:jc w:val="center"/>
              <w:rPr>
                <w:rFonts w:ascii="Arial" w:hAnsi="Arial" w:cs="Arial"/>
                <w:b/>
              </w:rPr>
            </w:pPr>
            <w:r w:rsidRPr="00EB021D">
              <w:rPr>
                <w:rFonts w:ascii="Arial" w:hAnsi="Arial" w:cs="Arial"/>
                <w:b/>
              </w:rPr>
              <w:lastRenderedPageBreak/>
              <w:t>Activity</w:t>
            </w:r>
          </w:p>
        </w:tc>
        <w:tc>
          <w:tcPr>
            <w:tcW w:w="2632" w:type="dxa"/>
            <w:shd w:val="clear" w:color="auto" w:fill="B4C6E7" w:themeFill="accent1" w:themeFillTint="66"/>
          </w:tcPr>
          <w:p w14:paraId="171C55FE" w14:textId="1B376785" w:rsidR="004C20C0" w:rsidRPr="003D062B" w:rsidRDefault="004C20C0" w:rsidP="003D062B">
            <w:pPr>
              <w:jc w:val="center"/>
              <w:rPr>
                <w:rFonts w:ascii="Arial" w:hAnsi="Arial" w:cs="Arial"/>
                <w:b/>
              </w:rPr>
            </w:pPr>
            <w:r w:rsidRPr="00EB021D">
              <w:rPr>
                <w:rFonts w:ascii="Arial" w:hAnsi="Arial" w:cs="Arial"/>
                <w:b/>
              </w:rPr>
              <w:t>Purpose of this activity</w:t>
            </w:r>
          </w:p>
        </w:tc>
        <w:tc>
          <w:tcPr>
            <w:tcW w:w="1134" w:type="dxa"/>
            <w:shd w:val="clear" w:color="auto" w:fill="B4C6E7" w:themeFill="accent1" w:themeFillTint="66"/>
            <w:tcMar>
              <w:top w:w="85" w:type="dxa"/>
              <w:left w:w="85" w:type="dxa"/>
              <w:bottom w:w="85" w:type="dxa"/>
              <w:right w:w="85" w:type="dxa"/>
            </w:tcMar>
          </w:tcPr>
          <w:p w14:paraId="351BB6E2" w14:textId="264BCE7A" w:rsidR="004C20C0" w:rsidRPr="003D062B" w:rsidRDefault="004C20C0" w:rsidP="003D062B">
            <w:pPr>
              <w:jc w:val="center"/>
              <w:rPr>
                <w:rFonts w:ascii="Arial" w:hAnsi="Arial" w:cs="Arial"/>
                <w:b/>
              </w:rPr>
            </w:pPr>
            <w:r w:rsidRPr="00EB021D">
              <w:rPr>
                <w:rFonts w:ascii="Arial" w:hAnsi="Arial" w:cs="Arial"/>
                <w:b/>
              </w:rPr>
              <w:t>Time (min)</w:t>
            </w:r>
          </w:p>
        </w:tc>
        <w:tc>
          <w:tcPr>
            <w:tcW w:w="6946" w:type="dxa"/>
            <w:shd w:val="clear" w:color="auto" w:fill="B4C6E7" w:themeFill="accent1" w:themeFillTint="66"/>
            <w:tcMar>
              <w:top w:w="85" w:type="dxa"/>
              <w:left w:w="85" w:type="dxa"/>
              <w:bottom w:w="85" w:type="dxa"/>
              <w:right w:w="85" w:type="dxa"/>
            </w:tcMar>
          </w:tcPr>
          <w:p w14:paraId="0343CC21" w14:textId="453CD565" w:rsidR="004C20C0" w:rsidRPr="003D062B" w:rsidRDefault="004C20C0" w:rsidP="003D062B">
            <w:pPr>
              <w:jc w:val="center"/>
              <w:rPr>
                <w:rFonts w:ascii="Arial" w:hAnsi="Arial" w:cs="Arial"/>
                <w:b/>
              </w:rPr>
            </w:pPr>
            <w:r w:rsidRPr="00EB021D">
              <w:rPr>
                <w:rFonts w:ascii="Arial" w:hAnsi="Arial" w:cs="Arial"/>
                <w:b/>
              </w:rPr>
              <w:t>Guidance</w:t>
            </w:r>
          </w:p>
        </w:tc>
        <w:tc>
          <w:tcPr>
            <w:tcW w:w="1843" w:type="dxa"/>
            <w:shd w:val="clear" w:color="auto" w:fill="B4C6E7" w:themeFill="accent1" w:themeFillTint="66"/>
            <w:tcMar>
              <w:top w:w="85" w:type="dxa"/>
              <w:left w:w="85" w:type="dxa"/>
              <w:bottom w:w="85" w:type="dxa"/>
              <w:right w:w="85" w:type="dxa"/>
            </w:tcMar>
          </w:tcPr>
          <w:p w14:paraId="5AFAC12A" w14:textId="49D34A93" w:rsidR="004C20C0" w:rsidRPr="003D062B" w:rsidRDefault="004C20C0" w:rsidP="003D062B">
            <w:pPr>
              <w:jc w:val="center"/>
              <w:rPr>
                <w:rFonts w:ascii="Arial" w:hAnsi="Arial" w:cs="Arial"/>
                <w:b/>
              </w:rPr>
            </w:pPr>
            <w:r w:rsidRPr="00EB021D">
              <w:rPr>
                <w:rFonts w:ascii="Arial" w:hAnsi="Arial" w:cs="Arial"/>
                <w:b/>
              </w:rPr>
              <w:t>Materials</w:t>
            </w:r>
          </w:p>
        </w:tc>
      </w:tr>
      <w:tr w:rsidR="004C20C0" w:rsidRPr="00EB021D" w14:paraId="028AACE8" w14:textId="77777777" w:rsidTr="00EB021D">
        <w:trPr>
          <w:trHeight w:val="689"/>
          <w:tblHeader/>
        </w:trPr>
        <w:tc>
          <w:tcPr>
            <w:tcW w:w="1471" w:type="dxa"/>
            <w:tcMar>
              <w:top w:w="85" w:type="dxa"/>
              <w:left w:w="85" w:type="dxa"/>
              <w:bottom w:w="85" w:type="dxa"/>
              <w:right w:w="85" w:type="dxa"/>
            </w:tcMar>
          </w:tcPr>
          <w:p w14:paraId="5341AFA0" w14:textId="77777777" w:rsidR="004C20C0" w:rsidRPr="00EB021D" w:rsidRDefault="004C20C0" w:rsidP="004C20C0">
            <w:pPr>
              <w:rPr>
                <w:rFonts w:ascii="Arial" w:hAnsi="Arial" w:cs="Arial"/>
              </w:rPr>
            </w:pPr>
            <w:r w:rsidRPr="00EB021D">
              <w:rPr>
                <w:rFonts w:ascii="Arial" w:hAnsi="Arial" w:cs="Arial"/>
              </w:rPr>
              <w:t xml:space="preserve">Explore 2 </w:t>
            </w:r>
          </w:p>
        </w:tc>
        <w:tc>
          <w:tcPr>
            <w:tcW w:w="2632" w:type="dxa"/>
          </w:tcPr>
          <w:p w14:paraId="19FB79A0" w14:textId="77777777" w:rsidR="004C20C0" w:rsidRPr="00EB021D" w:rsidRDefault="004C20C0" w:rsidP="004C20C0">
            <w:pPr>
              <w:rPr>
                <w:rFonts w:ascii="Arial" w:hAnsi="Arial" w:cs="Arial"/>
              </w:rPr>
            </w:pPr>
            <w:r w:rsidRPr="00EB021D">
              <w:rPr>
                <w:rFonts w:ascii="Arial" w:hAnsi="Arial" w:cs="Arial"/>
              </w:rPr>
              <w:t>Learner sample thinking. Kaleb is wrong, can you explain why?</w:t>
            </w:r>
          </w:p>
        </w:tc>
        <w:tc>
          <w:tcPr>
            <w:tcW w:w="1134" w:type="dxa"/>
            <w:tcMar>
              <w:top w:w="85" w:type="dxa"/>
              <w:left w:w="85" w:type="dxa"/>
              <w:bottom w:w="85" w:type="dxa"/>
              <w:right w:w="85" w:type="dxa"/>
            </w:tcMar>
          </w:tcPr>
          <w:p w14:paraId="5F75A333" w14:textId="77777777" w:rsidR="004C20C0" w:rsidRPr="00EB021D" w:rsidRDefault="004C20C0" w:rsidP="003D062B">
            <w:pPr>
              <w:jc w:val="center"/>
              <w:rPr>
                <w:rFonts w:ascii="Arial" w:hAnsi="Arial" w:cs="Arial"/>
              </w:rPr>
            </w:pPr>
            <w:r w:rsidRPr="00EB021D">
              <w:rPr>
                <w:rFonts w:ascii="Arial" w:hAnsi="Arial" w:cs="Arial"/>
              </w:rPr>
              <w:t>10</w:t>
            </w:r>
          </w:p>
        </w:tc>
        <w:tc>
          <w:tcPr>
            <w:tcW w:w="6946" w:type="dxa"/>
            <w:tcMar>
              <w:top w:w="85" w:type="dxa"/>
              <w:left w:w="85" w:type="dxa"/>
              <w:bottom w:w="85" w:type="dxa"/>
              <w:right w:w="85" w:type="dxa"/>
            </w:tcMar>
          </w:tcPr>
          <w:p w14:paraId="675638E9" w14:textId="6C98AB0A" w:rsidR="004C20C0" w:rsidRPr="00EB021D" w:rsidRDefault="004C20C0" w:rsidP="004C20C0">
            <w:pPr>
              <w:rPr>
                <w:rFonts w:ascii="Arial" w:hAnsi="Arial" w:cs="Arial"/>
              </w:rPr>
            </w:pPr>
            <w:r w:rsidRPr="00EB021D">
              <w:rPr>
                <w:rFonts w:ascii="Arial" w:hAnsi="Arial" w:cs="Arial"/>
              </w:rPr>
              <w:t>In pairs learners will discover the two flapjack trays are not cut into equal pieces this time, and the story presented represents different denominators. Learners find strategies for visualising how they might find the sum</w:t>
            </w:r>
            <w:r>
              <w:rPr>
                <w:rFonts w:ascii="Arial" w:hAnsi="Arial" w:cs="Arial"/>
              </w:rPr>
              <w:t xml:space="preserve"> of </w:t>
            </w:r>
            <m:oMath>
              <m:r>
                <w:rPr>
                  <w:rFonts w:ascii="Cambria Math" w:hAnsi="Cambria Math" w:cs="Arial"/>
                </w:rPr>
                <m:t xml:space="preserve"> </m:t>
              </m:r>
              <m:f>
                <m:fPr>
                  <m:ctrlPr>
                    <w:rPr>
                      <w:rFonts w:ascii="Cambria Math" w:hAnsi="Cambria Math" w:cs="Arial"/>
                      <w:i/>
                      <w:sz w:val="32"/>
                      <w:szCs w:val="32"/>
                    </w:rPr>
                  </m:ctrlPr>
                </m:fPr>
                <m:num>
                  <m:r>
                    <w:rPr>
                      <w:rFonts w:ascii="Cambria Math" w:hAnsi="Cambria Math" w:cs="Arial"/>
                      <w:sz w:val="32"/>
                      <w:szCs w:val="32"/>
                    </w:rPr>
                    <m:t>1</m:t>
                  </m:r>
                </m:num>
                <m:den>
                  <m:r>
                    <w:rPr>
                      <w:rFonts w:ascii="Cambria Math" w:hAnsi="Cambria Math" w:cs="Arial"/>
                      <w:sz w:val="32"/>
                      <w:szCs w:val="32"/>
                    </w:rPr>
                    <m:t>2</m:t>
                  </m:r>
                </m:den>
              </m:f>
              <m:r>
                <w:rPr>
                  <w:rFonts w:ascii="Cambria Math" w:hAnsi="Cambria Math" w:cs="Arial"/>
                  <w:sz w:val="32"/>
                  <w:szCs w:val="32"/>
                </w:rPr>
                <m:t xml:space="preserve"> + </m:t>
              </m:r>
              <m:f>
                <m:fPr>
                  <m:ctrlPr>
                    <w:rPr>
                      <w:rFonts w:ascii="Cambria Math" w:hAnsi="Cambria Math" w:cs="Arial"/>
                      <w:i/>
                      <w:sz w:val="32"/>
                      <w:szCs w:val="32"/>
                    </w:rPr>
                  </m:ctrlPr>
                </m:fPr>
                <m:num>
                  <m:r>
                    <w:rPr>
                      <w:rFonts w:ascii="Cambria Math" w:hAnsi="Cambria Math" w:cs="Arial"/>
                      <w:sz w:val="32"/>
                      <w:szCs w:val="32"/>
                    </w:rPr>
                    <m:t>1</m:t>
                  </m:r>
                </m:num>
                <m:den>
                  <m:r>
                    <w:rPr>
                      <w:rFonts w:ascii="Cambria Math" w:hAnsi="Cambria Math" w:cs="Arial"/>
                      <w:sz w:val="32"/>
                      <w:szCs w:val="32"/>
                    </w:rPr>
                    <m:t>3</m:t>
                  </m:r>
                </m:den>
              </m:f>
            </m:oMath>
            <w:r w:rsidRPr="00EB021D">
              <w:rPr>
                <w:rFonts w:ascii="Arial" w:hAnsi="Arial" w:cs="Arial"/>
              </w:rPr>
              <w:t xml:space="preserve">. If learners jump to the abstract to find the LCM, ask them to explain why they think this works using the array representation. </w:t>
            </w:r>
          </w:p>
        </w:tc>
        <w:tc>
          <w:tcPr>
            <w:tcW w:w="1843" w:type="dxa"/>
            <w:tcMar>
              <w:top w:w="85" w:type="dxa"/>
              <w:left w:w="85" w:type="dxa"/>
              <w:bottom w:w="85" w:type="dxa"/>
              <w:right w:w="85" w:type="dxa"/>
            </w:tcMar>
          </w:tcPr>
          <w:p w14:paraId="71D23A3A" w14:textId="733577A3" w:rsidR="004C20C0" w:rsidRPr="00EB021D" w:rsidRDefault="004C20C0" w:rsidP="004C20C0">
            <w:pPr>
              <w:rPr>
                <w:rFonts w:ascii="Arial" w:hAnsi="Arial" w:cs="Arial"/>
              </w:rPr>
            </w:pPr>
            <w:r w:rsidRPr="00EB021D">
              <w:rPr>
                <w:rFonts w:ascii="Arial" w:hAnsi="Arial" w:cs="Arial"/>
              </w:rPr>
              <w:t>Slides 6</w:t>
            </w:r>
          </w:p>
          <w:p w14:paraId="284D9165" w14:textId="5EE03A2A" w:rsidR="004C20C0" w:rsidRDefault="004C20C0" w:rsidP="004C20C0">
            <w:pPr>
              <w:rPr>
                <w:rFonts w:ascii="Arial" w:hAnsi="Arial" w:cs="Arial"/>
              </w:rPr>
            </w:pPr>
            <w:r w:rsidRPr="00EB021D">
              <w:rPr>
                <w:rFonts w:ascii="Arial" w:hAnsi="Arial" w:cs="Arial"/>
              </w:rPr>
              <w:t xml:space="preserve">Handout 2: </w:t>
            </w:r>
            <w:r w:rsidR="00B771D7">
              <w:rPr>
                <w:rFonts w:ascii="Arial" w:hAnsi="Arial" w:cs="Arial"/>
              </w:rPr>
              <w:t>Jeremy’s flapjacks</w:t>
            </w:r>
          </w:p>
          <w:p w14:paraId="32E700BE" w14:textId="77777777" w:rsidR="00C24252" w:rsidRPr="00C24252" w:rsidRDefault="00C24252" w:rsidP="00C725BA">
            <w:pPr>
              <w:rPr>
                <w:rFonts w:ascii="Arial" w:hAnsi="Arial" w:cs="Arial"/>
              </w:rPr>
            </w:pPr>
          </w:p>
          <w:p w14:paraId="1ECCCDAC" w14:textId="77777777" w:rsidR="00C24252" w:rsidRDefault="00C24252" w:rsidP="00C24252">
            <w:pPr>
              <w:rPr>
                <w:rFonts w:ascii="Arial" w:hAnsi="Arial" w:cs="Arial"/>
              </w:rPr>
            </w:pPr>
          </w:p>
          <w:p w14:paraId="2910BF61" w14:textId="631459FB" w:rsidR="00C24252" w:rsidRPr="00C24252" w:rsidRDefault="00C24252" w:rsidP="00C725BA">
            <w:pPr>
              <w:rPr>
                <w:rFonts w:ascii="Arial" w:hAnsi="Arial" w:cs="Arial"/>
              </w:rPr>
            </w:pPr>
          </w:p>
        </w:tc>
      </w:tr>
      <w:tr w:rsidR="004C20C0" w:rsidRPr="00EB021D" w14:paraId="6DFC9A8C" w14:textId="77777777" w:rsidTr="00EB021D">
        <w:trPr>
          <w:trHeight w:val="689"/>
          <w:tblHeader/>
        </w:trPr>
        <w:tc>
          <w:tcPr>
            <w:tcW w:w="1471" w:type="dxa"/>
            <w:tcMar>
              <w:top w:w="85" w:type="dxa"/>
              <w:left w:w="85" w:type="dxa"/>
              <w:bottom w:w="85" w:type="dxa"/>
              <w:right w:w="85" w:type="dxa"/>
            </w:tcMar>
          </w:tcPr>
          <w:p w14:paraId="1D17EA65" w14:textId="77777777" w:rsidR="004C20C0" w:rsidRPr="00EB021D" w:rsidRDefault="004C20C0" w:rsidP="004C20C0">
            <w:pPr>
              <w:rPr>
                <w:rFonts w:ascii="Arial" w:hAnsi="Arial" w:cs="Arial"/>
              </w:rPr>
            </w:pPr>
            <w:r w:rsidRPr="00EB021D">
              <w:rPr>
                <w:rFonts w:ascii="Arial" w:hAnsi="Arial" w:cs="Arial"/>
              </w:rPr>
              <w:t>Discuss 1</w:t>
            </w:r>
          </w:p>
        </w:tc>
        <w:tc>
          <w:tcPr>
            <w:tcW w:w="2632" w:type="dxa"/>
          </w:tcPr>
          <w:p w14:paraId="3987DB51" w14:textId="197A5B89" w:rsidR="004C20C0" w:rsidRPr="00EB021D" w:rsidRDefault="004C20C0" w:rsidP="004C20C0">
            <w:pPr>
              <w:rPr>
                <w:rFonts w:ascii="Arial" w:hAnsi="Arial" w:cs="Arial"/>
              </w:rPr>
            </w:pPr>
            <w:r w:rsidRPr="00EB021D">
              <w:rPr>
                <w:rFonts w:ascii="Arial" w:hAnsi="Arial" w:cs="Arial"/>
              </w:rPr>
              <w:t>Exploration of problem-solving approaches using arrays</w:t>
            </w:r>
          </w:p>
        </w:tc>
        <w:tc>
          <w:tcPr>
            <w:tcW w:w="1134" w:type="dxa"/>
            <w:tcMar>
              <w:top w:w="85" w:type="dxa"/>
              <w:left w:w="85" w:type="dxa"/>
              <w:bottom w:w="85" w:type="dxa"/>
              <w:right w:w="85" w:type="dxa"/>
            </w:tcMar>
          </w:tcPr>
          <w:p w14:paraId="2BF58CDE" w14:textId="4062676A" w:rsidR="004C20C0" w:rsidRPr="00EB021D" w:rsidRDefault="00A806F5" w:rsidP="003D062B">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0629DD58" w14:textId="77777777" w:rsidR="004C20C0" w:rsidRPr="00EB021D" w:rsidRDefault="004C20C0" w:rsidP="004C20C0">
            <w:pPr>
              <w:rPr>
                <w:rFonts w:ascii="Arial" w:hAnsi="Arial" w:cs="Arial"/>
              </w:rPr>
            </w:pPr>
            <w:r w:rsidRPr="00EB021D">
              <w:rPr>
                <w:rFonts w:ascii="Arial" w:hAnsi="Arial" w:cs="Arial"/>
              </w:rPr>
              <w:t>Discuss the approaches that were used. Establish the key ideas and encourage learners to record these in their workbooks.</w:t>
            </w:r>
          </w:p>
        </w:tc>
        <w:tc>
          <w:tcPr>
            <w:tcW w:w="1843" w:type="dxa"/>
            <w:tcMar>
              <w:top w:w="85" w:type="dxa"/>
              <w:left w:w="85" w:type="dxa"/>
              <w:bottom w:w="85" w:type="dxa"/>
              <w:right w:w="85" w:type="dxa"/>
            </w:tcMar>
          </w:tcPr>
          <w:p w14:paraId="0F1D3165" w14:textId="5973B8F2" w:rsidR="004C20C0" w:rsidRPr="00EB021D" w:rsidRDefault="004C20C0" w:rsidP="004C20C0">
            <w:pPr>
              <w:rPr>
                <w:rFonts w:ascii="Arial" w:hAnsi="Arial" w:cs="Arial"/>
              </w:rPr>
            </w:pPr>
            <w:r w:rsidRPr="00EB021D">
              <w:rPr>
                <w:rFonts w:ascii="Arial" w:hAnsi="Arial" w:cs="Arial"/>
              </w:rPr>
              <w:t xml:space="preserve">Slide </w:t>
            </w:r>
            <w:r w:rsidR="00B771D7">
              <w:rPr>
                <w:rFonts w:ascii="Arial" w:hAnsi="Arial" w:cs="Arial"/>
              </w:rPr>
              <w:t>7-11</w:t>
            </w:r>
          </w:p>
        </w:tc>
      </w:tr>
      <w:tr w:rsidR="004C20C0" w:rsidRPr="00EB021D" w14:paraId="73B76D0C" w14:textId="77777777" w:rsidTr="00EB021D">
        <w:trPr>
          <w:trHeight w:val="689"/>
          <w:tblHeader/>
        </w:trPr>
        <w:tc>
          <w:tcPr>
            <w:tcW w:w="1471" w:type="dxa"/>
            <w:tcMar>
              <w:top w:w="85" w:type="dxa"/>
              <w:left w:w="85" w:type="dxa"/>
              <w:bottom w:w="85" w:type="dxa"/>
              <w:right w:w="85" w:type="dxa"/>
            </w:tcMar>
          </w:tcPr>
          <w:p w14:paraId="0EC1E92B" w14:textId="77777777" w:rsidR="004C20C0" w:rsidRPr="00EB021D" w:rsidRDefault="004C20C0" w:rsidP="004C20C0">
            <w:pPr>
              <w:rPr>
                <w:rFonts w:ascii="Arial" w:hAnsi="Arial" w:cs="Arial"/>
              </w:rPr>
            </w:pPr>
            <w:r w:rsidRPr="00EB021D">
              <w:rPr>
                <w:rFonts w:ascii="Arial" w:hAnsi="Arial" w:cs="Arial"/>
              </w:rPr>
              <w:t>Modelling</w:t>
            </w:r>
          </w:p>
        </w:tc>
        <w:tc>
          <w:tcPr>
            <w:tcW w:w="2632" w:type="dxa"/>
          </w:tcPr>
          <w:p w14:paraId="401AD749" w14:textId="77777777" w:rsidR="004C20C0" w:rsidRPr="00EB021D" w:rsidRDefault="004C20C0" w:rsidP="004C20C0">
            <w:pPr>
              <w:rPr>
                <w:rFonts w:ascii="Arial" w:hAnsi="Arial" w:cs="Arial"/>
              </w:rPr>
            </w:pPr>
            <w:r w:rsidRPr="00EB021D">
              <w:rPr>
                <w:rFonts w:ascii="Arial" w:hAnsi="Arial" w:cs="Arial"/>
              </w:rPr>
              <w:t xml:space="preserve">Introduction of using arrays for subtraction </w:t>
            </w:r>
          </w:p>
        </w:tc>
        <w:tc>
          <w:tcPr>
            <w:tcW w:w="1134" w:type="dxa"/>
            <w:tcMar>
              <w:top w:w="85" w:type="dxa"/>
              <w:left w:w="85" w:type="dxa"/>
              <w:bottom w:w="85" w:type="dxa"/>
              <w:right w:w="85" w:type="dxa"/>
            </w:tcMar>
          </w:tcPr>
          <w:p w14:paraId="60C1DBFE" w14:textId="77777777" w:rsidR="004C20C0" w:rsidRPr="00EB021D" w:rsidRDefault="004C20C0" w:rsidP="003D062B">
            <w:pPr>
              <w:jc w:val="center"/>
              <w:rPr>
                <w:rFonts w:ascii="Arial" w:hAnsi="Arial" w:cs="Arial"/>
              </w:rPr>
            </w:pPr>
            <w:r w:rsidRPr="00EB021D">
              <w:rPr>
                <w:rFonts w:ascii="Arial" w:hAnsi="Arial" w:cs="Arial"/>
              </w:rPr>
              <w:t>5</w:t>
            </w:r>
          </w:p>
        </w:tc>
        <w:tc>
          <w:tcPr>
            <w:tcW w:w="6946" w:type="dxa"/>
            <w:tcMar>
              <w:top w:w="85" w:type="dxa"/>
              <w:left w:w="85" w:type="dxa"/>
              <w:bottom w:w="85" w:type="dxa"/>
              <w:right w:w="85" w:type="dxa"/>
            </w:tcMar>
          </w:tcPr>
          <w:p w14:paraId="08217C43" w14:textId="43632B7A" w:rsidR="004C20C0" w:rsidRPr="00EB021D" w:rsidRDefault="004C20C0" w:rsidP="004C20C0">
            <w:pPr>
              <w:rPr>
                <w:rFonts w:ascii="Arial" w:hAnsi="Arial" w:cs="Arial"/>
              </w:rPr>
            </w:pPr>
            <w:r>
              <w:rPr>
                <w:rFonts w:ascii="Arial" w:hAnsi="Arial" w:cs="Arial"/>
              </w:rPr>
              <w:t>Tutor</w:t>
            </w:r>
            <w:r w:rsidRPr="00EB021D">
              <w:rPr>
                <w:rFonts w:ascii="Arial" w:hAnsi="Arial" w:cs="Arial"/>
              </w:rPr>
              <w:t xml:space="preserve"> models subtraction by cutting the flapjack tray into three rows and four columns corresponding to the denominators of the two fractions </w:t>
            </w:r>
            <w:r w:rsidRPr="003D062B">
              <w:rPr>
                <w:rFonts w:ascii="Arial" w:hAnsi="Arial" w:cs="Arial"/>
                <w:sz w:val="32"/>
                <w:szCs w:val="32"/>
              </w:rPr>
              <w:t>(</w:t>
            </w:r>
            <m:oMath>
              <m:f>
                <m:fPr>
                  <m:ctrlPr>
                    <w:rPr>
                      <w:rFonts w:ascii="Cambria Math" w:hAnsi="Cambria Math" w:cs="Arial"/>
                      <w:i/>
                      <w:sz w:val="32"/>
                      <w:szCs w:val="32"/>
                    </w:rPr>
                  </m:ctrlPr>
                </m:fPr>
                <m:num>
                  <m:r>
                    <w:rPr>
                      <w:rFonts w:ascii="Cambria Math" w:hAnsi="Cambria Math" w:cs="Arial"/>
                      <w:sz w:val="32"/>
                      <w:szCs w:val="32"/>
                    </w:rPr>
                    <m:t>2</m:t>
                  </m:r>
                </m:num>
                <m:den>
                  <m:r>
                    <w:rPr>
                      <w:rFonts w:ascii="Cambria Math" w:hAnsi="Cambria Math" w:cs="Arial"/>
                      <w:sz w:val="32"/>
                      <w:szCs w:val="32"/>
                    </w:rPr>
                    <m:t>3</m:t>
                  </m:r>
                </m:den>
              </m:f>
            </m:oMath>
            <w:r>
              <w:rPr>
                <w:rFonts w:ascii="Arial" w:eastAsiaTheme="minorEastAsia" w:hAnsi="Arial" w:cs="Arial"/>
                <w:noProof/>
              </w:rPr>
              <w:t xml:space="preserve"> and </w:t>
            </w:r>
            <m:oMath>
              <m:f>
                <m:fPr>
                  <m:ctrlPr>
                    <w:rPr>
                      <w:rFonts w:ascii="Cambria Math" w:eastAsiaTheme="minorEastAsia" w:hAnsi="Cambria Math" w:cs="Arial"/>
                      <w:i/>
                      <w:noProof/>
                      <w:sz w:val="32"/>
                      <w:szCs w:val="32"/>
                    </w:rPr>
                  </m:ctrlPr>
                </m:fPr>
                <m:num>
                  <m:r>
                    <w:rPr>
                      <w:rFonts w:ascii="Cambria Math" w:eastAsiaTheme="minorEastAsia" w:hAnsi="Cambria Math" w:cs="Arial"/>
                      <w:noProof/>
                      <w:sz w:val="32"/>
                      <w:szCs w:val="32"/>
                    </w:rPr>
                    <m:t>1</m:t>
                  </m:r>
                </m:num>
                <m:den>
                  <m:r>
                    <w:rPr>
                      <w:rFonts w:ascii="Cambria Math" w:eastAsiaTheme="minorEastAsia" w:hAnsi="Cambria Math" w:cs="Arial"/>
                      <w:noProof/>
                      <w:sz w:val="32"/>
                      <w:szCs w:val="32"/>
                    </w:rPr>
                    <m:t>4</m:t>
                  </m:r>
                </m:den>
              </m:f>
            </m:oMath>
            <w:r w:rsidRPr="003D062B">
              <w:rPr>
                <w:rFonts w:ascii="Arial" w:hAnsi="Arial" w:cs="Arial"/>
                <w:sz w:val="32"/>
                <w:szCs w:val="32"/>
              </w:rPr>
              <w:t>)</w:t>
            </w:r>
            <w:r w:rsidRPr="00EB021D">
              <w:rPr>
                <w:rFonts w:ascii="Arial" w:hAnsi="Arial" w:cs="Arial"/>
              </w:rPr>
              <w:t>.</w:t>
            </w:r>
          </w:p>
        </w:tc>
        <w:tc>
          <w:tcPr>
            <w:tcW w:w="1843" w:type="dxa"/>
            <w:tcMar>
              <w:top w:w="85" w:type="dxa"/>
              <w:left w:w="85" w:type="dxa"/>
              <w:bottom w:w="85" w:type="dxa"/>
              <w:right w:w="85" w:type="dxa"/>
            </w:tcMar>
          </w:tcPr>
          <w:p w14:paraId="07A8D9C7" w14:textId="6DEE3711" w:rsidR="004C20C0" w:rsidRPr="00EB021D" w:rsidRDefault="004C20C0" w:rsidP="004C20C0">
            <w:pPr>
              <w:rPr>
                <w:rFonts w:ascii="Arial" w:hAnsi="Arial" w:cs="Arial"/>
              </w:rPr>
            </w:pPr>
            <w:r w:rsidRPr="00EB021D">
              <w:rPr>
                <w:rFonts w:ascii="Arial" w:hAnsi="Arial" w:cs="Arial"/>
              </w:rPr>
              <w:t xml:space="preserve">Slides </w:t>
            </w:r>
            <w:r w:rsidR="00B771D7">
              <w:rPr>
                <w:rFonts w:ascii="Arial" w:hAnsi="Arial" w:cs="Arial"/>
              </w:rPr>
              <w:t>12-13</w:t>
            </w:r>
          </w:p>
        </w:tc>
      </w:tr>
    </w:tbl>
    <w:p w14:paraId="238699AA" w14:textId="77777777" w:rsidR="009527DA" w:rsidRDefault="009527DA">
      <w:r>
        <w:br w:type="page"/>
      </w:r>
    </w:p>
    <w:tbl>
      <w:tblPr>
        <w:tblStyle w:val="TableGrid"/>
        <w:tblpPr w:leftFromText="180" w:rightFromText="180" w:vertAnchor="text" w:horzAnchor="margin" w:tblpY="725"/>
        <w:tblW w:w="1402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843"/>
      </w:tblGrid>
      <w:tr w:rsidR="009527DA" w:rsidRPr="00EB021D" w14:paraId="71D86E4C" w14:textId="77777777" w:rsidTr="00DE1306">
        <w:trPr>
          <w:trHeight w:val="689"/>
          <w:tblHeader/>
        </w:trPr>
        <w:tc>
          <w:tcPr>
            <w:tcW w:w="1471" w:type="dxa"/>
            <w:shd w:val="clear" w:color="auto" w:fill="B4C6E7" w:themeFill="accent1" w:themeFillTint="66"/>
            <w:tcMar>
              <w:top w:w="85" w:type="dxa"/>
              <w:left w:w="85" w:type="dxa"/>
              <w:bottom w:w="85" w:type="dxa"/>
              <w:right w:w="85" w:type="dxa"/>
            </w:tcMar>
          </w:tcPr>
          <w:p w14:paraId="6793E791" w14:textId="0FB4BB6A" w:rsidR="009527DA" w:rsidRPr="00EB021D" w:rsidRDefault="009527DA" w:rsidP="003D062B">
            <w:pPr>
              <w:jc w:val="center"/>
              <w:rPr>
                <w:rFonts w:ascii="Arial" w:hAnsi="Arial" w:cs="Arial"/>
              </w:rPr>
            </w:pPr>
            <w:r w:rsidRPr="00EB021D">
              <w:rPr>
                <w:rFonts w:ascii="Arial" w:hAnsi="Arial" w:cs="Arial"/>
                <w:b/>
              </w:rPr>
              <w:t>Activity</w:t>
            </w:r>
          </w:p>
        </w:tc>
        <w:tc>
          <w:tcPr>
            <w:tcW w:w="2632" w:type="dxa"/>
            <w:shd w:val="clear" w:color="auto" w:fill="B4C6E7" w:themeFill="accent1" w:themeFillTint="66"/>
          </w:tcPr>
          <w:p w14:paraId="30278F8D" w14:textId="531CF55A" w:rsidR="009527DA" w:rsidRPr="00EB021D" w:rsidRDefault="009527DA" w:rsidP="003D062B">
            <w:pPr>
              <w:jc w:val="center"/>
              <w:rPr>
                <w:rFonts w:ascii="Arial" w:hAnsi="Arial" w:cs="Arial"/>
              </w:rPr>
            </w:pPr>
            <w:r w:rsidRPr="00EB021D">
              <w:rPr>
                <w:rFonts w:ascii="Arial" w:hAnsi="Arial" w:cs="Arial"/>
                <w:b/>
              </w:rPr>
              <w:t>Purpose of this activity</w:t>
            </w:r>
          </w:p>
        </w:tc>
        <w:tc>
          <w:tcPr>
            <w:tcW w:w="1134" w:type="dxa"/>
            <w:shd w:val="clear" w:color="auto" w:fill="B4C6E7" w:themeFill="accent1" w:themeFillTint="66"/>
            <w:tcMar>
              <w:top w:w="85" w:type="dxa"/>
              <w:left w:w="85" w:type="dxa"/>
              <w:bottom w:w="85" w:type="dxa"/>
              <w:right w:w="85" w:type="dxa"/>
            </w:tcMar>
          </w:tcPr>
          <w:p w14:paraId="78BAE0F2" w14:textId="7BE0BEF7" w:rsidR="009527DA" w:rsidRPr="00EB021D" w:rsidRDefault="009527DA" w:rsidP="003D062B">
            <w:pPr>
              <w:jc w:val="center"/>
              <w:rPr>
                <w:rFonts w:ascii="Arial" w:hAnsi="Arial" w:cs="Arial"/>
              </w:rPr>
            </w:pPr>
            <w:r w:rsidRPr="00EB021D">
              <w:rPr>
                <w:rFonts w:ascii="Arial" w:hAnsi="Arial" w:cs="Arial"/>
                <w:b/>
              </w:rPr>
              <w:t>Time (min)</w:t>
            </w:r>
          </w:p>
        </w:tc>
        <w:tc>
          <w:tcPr>
            <w:tcW w:w="6946" w:type="dxa"/>
            <w:shd w:val="clear" w:color="auto" w:fill="B4C6E7" w:themeFill="accent1" w:themeFillTint="66"/>
            <w:tcMar>
              <w:top w:w="85" w:type="dxa"/>
              <w:left w:w="85" w:type="dxa"/>
              <w:bottom w:w="85" w:type="dxa"/>
              <w:right w:w="85" w:type="dxa"/>
            </w:tcMar>
          </w:tcPr>
          <w:p w14:paraId="3454A41E" w14:textId="780B1279" w:rsidR="009527DA" w:rsidRPr="00EB021D" w:rsidRDefault="009527DA" w:rsidP="003D062B">
            <w:pPr>
              <w:jc w:val="center"/>
              <w:rPr>
                <w:rFonts w:ascii="Arial" w:hAnsi="Arial" w:cs="Arial"/>
              </w:rPr>
            </w:pPr>
            <w:r w:rsidRPr="00EB021D">
              <w:rPr>
                <w:rFonts w:ascii="Arial" w:hAnsi="Arial" w:cs="Arial"/>
                <w:b/>
              </w:rPr>
              <w:t>Guidance</w:t>
            </w:r>
          </w:p>
        </w:tc>
        <w:tc>
          <w:tcPr>
            <w:tcW w:w="1843" w:type="dxa"/>
            <w:shd w:val="clear" w:color="auto" w:fill="B4C6E7" w:themeFill="accent1" w:themeFillTint="66"/>
            <w:tcMar>
              <w:top w:w="85" w:type="dxa"/>
              <w:left w:w="85" w:type="dxa"/>
              <w:bottom w:w="85" w:type="dxa"/>
              <w:right w:w="85" w:type="dxa"/>
            </w:tcMar>
          </w:tcPr>
          <w:p w14:paraId="2E28E4A6" w14:textId="5BD098D4" w:rsidR="009527DA" w:rsidRPr="00EB021D" w:rsidRDefault="009527DA" w:rsidP="003D062B">
            <w:pPr>
              <w:jc w:val="center"/>
              <w:rPr>
                <w:rFonts w:ascii="Arial" w:hAnsi="Arial" w:cs="Arial"/>
              </w:rPr>
            </w:pPr>
            <w:r w:rsidRPr="00EB021D">
              <w:rPr>
                <w:rFonts w:ascii="Arial" w:hAnsi="Arial" w:cs="Arial"/>
                <w:b/>
              </w:rPr>
              <w:t>Materials</w:t>
            </w:r>
          </w:p>
        </w:tc>
      </w:tr>
      <w:tr w:rsidR="009527DA" w:rsidRPr="00EB021D" w14:paraId="0032D964" w14:textId="77777777" w:rsidTr="00EB021D">
        <w:trPr>
          <w:trHeight w:val="689"/>
          <w:tblHeader/>
        </w:trPr>
        <w:tc>
          <w:tcPr>
            <w:tcW w:w="1471" w:type="dxa"/>
            <w:tcMar>
              <w:top w:w="85" w:type="dxa"/>
              <w:left w:w="85" w:type="dxa"/>
              <w:bottom w:w="85" w:type="dxa"/>
              <w:right w:w="85" w:type="dxa"/>
            </w:tcMar>
          </w:tcPr>
          <w:p w14:paraId="5EDF69AE" w14:textId="77777777" w:rsidR="009527DA" w:rsidRPr="00EB021D" w:rsidRDefault="009527DA" w:rsidP="009527DA">
            <w:pPr>
              <w:rPr>
                <w:rFonts w:ascii="Arial" w:hAnsi="Arial" w:cs="Arial"/>
              </w:rPr>
            </w:pPr>
            <w:r w:rsidRPr="00EB021D">
              <w:rPr>
                <w:rFonts w:ascii="Arial" w:hAnsi="Arial" w:cs="Arial"/>
              </w:rPr>
              <w:t xml:space="preserve">Explore 3 </w:t>
            </w:r>
          </w:p>
        </w:tc>
        <w:tc>
          <w:tcPr>
            <w:tcW w:w="2632" w:type="dxa"/>
          </w:tcPr>
          <w:p w14:paraId="3BE63006" w14:textId="1200E890" w:rsidR="009527DA" w:rsidRPr="00EB021D" w:rsidRDefault="009527DA" w:rsidP="009527DA">
            <w:pPr>
              <w:rPr>
                <w:rFonts w:ascii="Arial" w:hAnsi="Arial" w:cs="Arial"/>
              </w:rPr>
            </w:pPr>
            <w:r w:rsidRPr="00EB021D">
              <w:rPr>
                <w:rFonts w:ascii="Arial" w:hAnsi="Arial" w:cs="Arial"/>
              </w:rPr>
              <w:t>Exploration of problem</w:t>
            </w:r>
            <w:r w:rsidR="007E28D6">
              <w:rPr>
                <w:rFonts w:ascii="Arial" w:hAnsi="Arial" w:cs="Arial"/>
              </w:rPr>
              <w:t>-</w:t>
            </w:r>
            <w:r w:rsidRPr="00EB021D">
              <w:rPr>
                <w:rFonts w:ascii="Arial" w:hAnsi="Arial" w:cs="Arial"/>
              </w:rPr>
              <w:t>solving approaches using arrays and making connections to percentages</w:t>
            </w:r>
          </w:p>
        </w:tc>
        <w:tc>
          <w:tcPr>
            <w:tcW w:w="1134" w:type="dxa"/>
            <w:tcMar>
              <w:top w:w="85" w:type="dxa"/>
              <w:left w:w="85" w:type="dxa"/>
              <w:bottom w:w="85" w:type="dxa"/>
              <w:right w:w="85" w:type="dxa"/>
            </w:tcMar>
          </w:tcPr>
          <w:p w14:paraId="08CD1AAB" w14:textId="77777777" w:rsidR="009527DA" w:rsidRPr="00EB021D" w:rsidRDefault="009527DA" w:rsidP="003D062B">
            <w:pPr>
              <w:jc w:val="center"/>
              <w:rPr>
                <w:rFonts w:ascii="Arial" w:hAnsi="Arial" w:cs="Arial"/>
              </w:rPr>
            </w:pPr>
            <w:r w:rsidRPr="00EB021D">
              <w:rPr>
                <w:rFonts w:ascii="Arial" w:hAnsi="Arial" w:cs="Arial"/>
              </w:rPr>
              <w:t>20</w:t>
            </w:r>
          </w:p>
        </w:tc>
        <w:tc>
          <w:tcPr>
            <w:tcW w:w="6946" w:type="dxa"/>
            <w:tcMar>
              <w:top w:w="85" w:type="dxa"/>
              <w:left w:w="85" w:type="dxa"/>
              <w:bottom w:w="85" w:type="dxa"/>
              <w:right w:w="85" w:type="dxa"/>
            </w:tcMar>
          </w:tcPr>
          <w:p w14:paraId="3F84C659" w14:textId="2BF8599C" w:rsidR="009527DA" w:rsidRPr="00EB021D" w:rsidRDefault="009527DA" w:rsidP="009527DA">
            <w:pPr>
              <w:rPr>
                <w:rFonts w:ascii="Arial" w:hAnsi="Arial" w:cs="Arial"/>
              </w:rPr>
            </w:pPr>
            <w:r w:rsidRPr="00EB021D">
              <w:rPr>
                <w:rFonts w:ascii="Arial" w:hAnsi="Arial" w:cs="Arial"/>
              </w:rPr>
              <w:t xml:space="preserve">This is the final exploration activity which summarises the learning for adding and subtracting simple fractions and makes the connection with percentages. </w:t>
            </w:r>
          </w:p>
          <w:p w14:paraId="6DD166D4" w14:textId="36C214C5" w:rsidR="00062347" w:rsidRDefault="009527DA" w:rsidP="00C2358A">
            <w:pPr>
              <w:rPr>
                <w:rFonts w:ascii="Arial" w:hAnsi="Arial" w:cs="Arial"/>
              </w:rPr>
            </w:pPr>
            <w:r w:rsidRPr="00EB021D">
              <w:rPr>
                <w:rFonts w:ascii="Arial" w:hAnsi="Arial" w:cs="Arial"/>
              </w:rPr>
              <w:t xml:space="preserve">Learners first match the answers to the questions and only then are provided with the arrays cards and asked to match these to their calculations. At this point they may change their answers and work on them until they are satisfied that they have correctly found all </w:t>
            </w:r>
            <w:r w:rsidR="00062347">
              <w:rPr>
                <w:rFonts w:ascii="Arial" w:hAnsi="Arial" w:cs="Arial"/>
              </w:rPr>
              <w:t>s</w:t>
            </w:r>
            <w:r w:rsidRPr="00EB021D">
              <w:rPr>
                <w:rFonts w:ascii="Arial" w:hAnsi="Arial" w:cs="Arial"/>
              </w:rPr>
              <w:t>even solutions.</w:t>
            </w:r>
          </w:p>
          <w:p w14:paraId="4EA3A474" w14:textId="18B8A27E" w:rsidR="00B771D7" w:rsidRDefault="00B771D7" w:rsidP="00B771D7">
            <w:pPr>
              <w:rPr>
                <w:rFonts w:ascii="Arial" w:hAnsi="Arial" w:cs="Arial"/>
              </w:rPr>
            </w:pPr>
            <w:r>
              <w:rPr>
                <w:rFonts w:ascii="Arial" w:hAnsi="Arial" w:cs="Arial"/>
              </w:rPr>
              <w:t>Learners</w:t>
            </w:r>
            <w:r w:rsidRPr="00EB021D">
              <w:rPr>
                <w:rFonts w:ascii="Arial" w:hAnsi="Arial" w:cs="Arial"/>
              </w:rPr>
              <w:t xml:space="preserve"> may change their answers and work on them until they are satisfied that they have correctly found all </w:t>
            </w:r>
            <w:r>
              <w:rPr>
                <w:rFonts w:ascii="Arial" w:hAnsi="Arial" w:cs="Arial"/>
              </w:rPr>
              <w:t>s</w:t>
            </w:r>
            <w:r w:rsidRPr="00EB021D">
              <w:rPr>
                <w:rFonts w:ascii="Arial" w:hAnsi="Arial" w:cs="Arial"/>
              </w:rPr>
              <w:t>even solutions.</w:t>
            </w:r>
          </w:p>
          <w:p w14:paraId="73DCC9E8" w14:textId="23D148FE" w:rsidR="009527DA" w:rsidRPr="00EB021D" w:rsidRDefault="009527DA" w:rsidP="00C2358A">
            <w:pPr>
              <w:rPr>
                <w:rFonts w:ascii="Arial" w:hAnsi="Arial" w:cs="Arial"/>
              </w:rPr>
            </w:pPr>
            <w:r w:rsidRPr="00EB021D">
              <w:rPr>
                <w:rFonts w:ascii="Arial" w:hAnsi="Arial" w:cs="Arial"/>
              </w:rPr>
              <w:t xml:space="preserve">The tutor will </w:t>
            </w:r>
            <w:r w:rsidR="007D15E5">
              <w:rPr>
                <w:rFonts w:ascii="Arial" w:hAnsi="Arial" w:cs="Arial"/>
              </w:rPr>
              <w:t>refer to</w:t>
            </w:r>
            <w:r w:rsidR="007D15E5" w:rsidRPr="00EB021D">
              <w:rPr>
                <w:rFonts w:ascii="Arial" w:hAnsi="Arial" w:cs="Arial"/>
              </w:rPr>
              <w:t xml:space="preserve"> </w:t>
            </w:r>
            <w:r w:rsidRPr="00EB021D">
              <w:rPr>
                <w:rFonts w:ascii="Arial" w:hAnsi="Arial" w:cs="Arial"/>
              </w:rPr>
              <w:t>a misconception answer sheet they can refer to</w:t>
            </w:r>
            <w:r w:rsidR="00B32DE4">
              <w:rPr>
                <w:rFonts w:ascii="Arial" w:hAnsi="Arial" w:cs="Arial"/>
              </w:rPr>
              <w:t>. This will</w:t>
            </w:r>
            <w:r w:rsidRPr="00EB021D">
              <w:rPr>
                <w:rFonts w:ascii="Arial" w:hAnsi="Arial" w:cs="Arial"/>
              </w:rPr>
              <w:t xml:space="preserve"> help guide questioning</w:t>
            </w:r>
            <w:r w:rsidR="00DD27A4">
              <w:rPr>
                <w:rFonts w:ascii="Arial" w:hAnsi="Arial" w:cs="Arial"/>
              </w:rPr>
              <w:t xml:space="preserve"> by the</w:t>
            </w:r>
            <w:r w:rsidR="007B0B4C" w:rsidRPr="00EB021D">
              <w:rPr>
                <w:rFonts w:ascii="Arial" w:hAnsi="Arial" w:cs="Arial"/>
              </w:rPr>
              <w:t xml:space="preserve"> tutor</w:t>
            </w:r>
            <w:r w:rsidRPr="00EB021D">
              <w:rPr>
                <w:rFonts w:ascii="Arial" w:hAnsi="Arial" w:cs="Arial"/>
              </w:rPr>
              <w:t xml:space="preserve"> as they walk around the groups</w:t>
            </w:r>
            <w:r w:rsidR="00B32DE4">
              <w:rPr>
                <w:rFonts w:ascii="Arial" w:hAnsi="Arial" w:cs="Arial"/>
              </w:rPr>
              <w:t>,</w:t>
            </w:r>
            <w:r w:rsidRPr="00EB021D">
              <w:rPr>
                <w:rFonts w:ascii="Arial" w:hAnsi="Arial" w:cs="Arial"/>
              </w:rPr>
              <w:t xml:space="preserve"> listening to their discussion</w:t>
            </w:r>
            <w:r w:rsidR="00B32DE4">
              <w:rPr>
                <w:rFonts w:ascii="Arial" w:hAnsi="Arial" w:cs="Arial"/>
              </w:rPr>
              <w:t>s</w:t>
            </w:r>
            <w:r w:rsidRPr="00EB021D">
              <w:rPr>
                <w:rFonts w:ascii="Arial" w:hAnsi="Arial" w:cs="Arial"/>
              </w:rPr>
              <w:t>.</w:t>
            </w:r>
          </w:p>
        </w:tc>
        <w:tc>
          <w:tcPr>
            <w:tcW w:w="1843" w:type="dxa"/>
            <w:tcMar>
              <w:top w:w="85" w:type="dxa"/>
              <w:left w:w="85" w:type="dxa"/>
              <w:bottom w:w="85" w:type="dxa"/>
              <w:right w:w="85" w:type="dxa"/>
            </w:tcMar>
          </w:tcPr>
          <w:p w14:paraId="3EFC1C5E" w14:textId="77777777" w:rsidR="00B771D7" w:rsidRDefault="00B771D7" w:rsidP="00B771D7">
            <w:pPr>
              <w:rPr>
                <w:rFonts w:ascii="Arial" w:hAnsi="Arial" w:cs="Arial"/>
              </w:rPr>
            </w:pPr>
            <w:r>
              <w:rPr>
                <w:rFonts w:ascii="Arial" w:hAnsi="Arial" w:cs="Arial"/>
              </w:rPr>
              <w:t>Slide 14</w:t>
            </w:r>
          </w:p>
          <w:p w14:paraId="783AC19D" w14:textId="77777777" w:rsidR="009527DA" w:rsidRPr="00EB021D" w:rsidRDefault="009527DA" w:rsidP="009527DA">
            <w:pPr>
              <w:rPr>
                <w:rFonts w:ascii="Arial" w:hAnsi="Arial" w:cs="Arial"/>
              </w:rPr>
            </w:pPr>
            <w:r w:rsidRPr="00EB021D">
              <w:rPr>
                <w:rFonts w:ascii="Arial" w:hAnsi="Arial" w:cs="Arial"/>
              </w:rPr>
              <w:t>Handout 3: Card matching activity</w:t>
            </w:r>
          </w:p>
          <w:p w14:paraId="01229974" w14:textId="77777777" w:rsidR="009527DA" w:rsidRPr="00EB021D" w:rsidRDefault="009527DA" w:rsidP="009527DA">
            <w:pPr>
              <w:rPr>
                <w:rFonts w:ascii="Arial" w:hAnsi="Arial" w:cs="Arial"/>
              </w:rPr>
            </w:pPr>
            <w:r w:rsidRPr="00EB021D">
              <w:rPr>
                <w:rFonts w:ascii="Arial" w:hAnsi="Arial" w:cs="Arial"/>
              </w:rPr>
              <w:t>Handout 4: Fractions, arrays and percentage cards</w:t>
            </w:r>
          </w:p>
          <w:p w14:paraId="27659C88" w14:textId="77777777" w:rsidR="009527DA" w:rsidRPr="00EB021D" w:rsidRDefault="009527DA" w:rsidP="009527DA">
            <w:pPr>
              <w:rPr>
                <w:rFonts w:ascii="Arial" w:hAnsi="Arial" w:cs="Arial"/>
              </w:rPr>
            </w:pPr>
            <w:r w:rsidRPr="00EB021D">
              <w:rPr>
                <w:rFonts w:ascii="Arial" w:hAnsi="Arial" w:cs="Arial"/>
              </w:rPr>
              <w:t>Handout 5: Card matching activity: answers and misconceptions</w:t>
            </w:r>
          </w:p>
        </w:tc>
      </w:tr>
      <w:tr w:rsidR="009527DA" w:rsidRPr="00EB021D" w14:paraId="2A1E6A09" w14:textId="77777777" w:rsidTr="00EB021D">
        <w:trPr>
          <w:trHeight w:val="689"/>
          <w:tblHeader/>
        </w:trPr>
        <w:tc>
          <w:tcPr>
            <w:tcW w:w="1471" w:type="dxa"/>
            <w:tcMar>
              <w:top w:w="85" w:type="dxa"/>
              <w:left w:w="85" w:type="dxa"/>
              <w:bottom w:w="85" w:type="dxa"/>
              <w:right w:w="85" w:type="dxa"/>
            </w:tcMar>
          </w:tcPr>
          <w:p w14:paraId="39CA70FC" w14:textId="77777777" w:rsidR="009527DA" w:rsidRPr="00EB021D" w:rsidRDefault="009527DA" w:rsidP="009527DA">
            <w:pPr>
              <w:rPr>
                <w:rFonts w:ascii="Arial" w:hAnsi="Arial" w:cs="Arial"/>
              </w:rPr>
            </w:pPr>
            <w:r w:rsidRPr="00EB021D">
              <w:rPr>
                <w:rFonts w:ascii="Arial" w:hAnsi="Arial" w:cs="Arial"/>
              </w:rPr>
              <w:t>Review</w:t>
            </w:r>
          </w:p>
        </w:tc>
        <w:tc>
          <w:tcPr>
            <w:tcW w:w="2632" w:type="dxa"/>
          </w:tcPr>
          <w:p w14:paraId="265D56B8" w14:textId="77777777" w:rsidR="009527DA" w:rsidRPr="00EB021D" w:rsidRDefault="009527DA" w:rsidP="009527DA">
            <w:pPr>
              <w:rPr>
                <w:rFonts w:ascii="Arial" w:hAnsi="Arial" w:cs="Arial"/>
              </w:rPr>
            </w:pPr>
            <w:r w:rsidRPr="00EB021D">
              <w:rPr>
                <w:rFonts w:ascii="Arial" w:hAnsi="Arial" w:cs="Arial"/>
              </w:rPr>
              <w:t>Review of card matching</w:t>
            </w:r>
          </w:p>
        </w:tc>
        <w:tc>
          <w:tcPr>
            <w:tcW w:w="1134" w:type="dxa"/>
            <w:tcMar>
              <w:top w:w="85" w:type="dxa"/>
              <w:left w:w="85" w:type="dxa"/>
              <w:bottom w:w="85" w:type="dxa"/>
              <w:right w:w="85" w:type="dxa"/>
            </w:tcMar>
          </w:tcPr>
          <w:p w14:paraId="65D48EE2" w14:textId="77777777" w:rsidR="009527DA" w:rsidRPr="00EB021D" w:rsidRDefault="009527DA" w:rsidP="001C0CB5">
            <w:pPr>
              <w:jc w:val="center"/>
              <w:rPr>
                <w:rFonts w:ascii="Arial" w:hAnsi="Arial" w:cs="Arial"/>
              </w:rPr>
            </w:pPr>
            <w:r w:rsidRPr="00EB021D">
              <w:rPr>
                <w:rFonts w:ascii="Arial" w:hAnsi="Arial" w:cs="Arial"/>
              </w:rPr>
              <w:t>10</w:t>
            </w:r>
          </w:p>
        </w:tc>
        <w:tc>
          <w:tcPr>
            <w:tcW w:w="6946" w:type="dxa"/>
            <w:tcMar>
              <w:top w:w="85" w:type="dxa"/>
              <w:left w:w="85" w:type="dxa"/>
              <w:bottom w:w="85" w:type="dxa"/>
              <w:right w:w="85" w:type="dxa"/>
            </w:tcMar>
          </w:tcPr>
          <w:p w14:paraId="267A5D3A" w14:textId="47F07C4F" w:rsidR="009527DA" w:rsidRPr="00EB021D" w:rsidRDefault="009527DA" w:rsidP="009527DA">
            <w:pPr>
              <w:rPr>
                <w:rFonts w:ascii="Arial" w:hAnsi="Arial" w:cs="Arial"/>
              </w:rPr>
            </w:pPr>
            <w:r w:rsidRPr="00EB021D">
              <w:rPr>
                <w:rFonts w:ascii="Arial" w:hAnsi="Arial" w:cs="Arial"/>
              </w:rPr>
              <w:t>T</w:t>
            </w:r>
            <w:r w:rsidR="00953B95">
              <w:rPr>
                <w:rFonts w:ascii="Arial" w:hAnsi="Arial" w:cs="Arial"/>
              </w:rPr>
              <w:t>he t</w:t>
            </w:r>
            <w:r w:rsidRPr="00EB021D">
              <w:rPr>
                <w:rFonts w:ascii="Arial" w:hAnsi="Arial" w:cs="Arial"/>
              </w:rPr>
              <w:t xml:space="preserve">utor shows </w:t>
            </w:r>
            <w:r w:rsidR="00413595">
              <w:rPr>
                <w:rFonts w:ascii="Arial" w:hAnsi="Arial" w:cs="Arial"/>
              </w:rPr>
              <w:t xml:space="preserve">the </w:t>
            </w:r>
            <w:r w:rsidRPr="00EB021D">
              <w:rPr>
                <w:rFonts w:ascii="Arial" w:hAnsi="Arial" w:cs="Arial"/>
              </w:rPr>
              <w:t>matches</w:t>
            </w:r>
            <w:r w:rsidR="00B03B0C">
              <w:rPr>
                <w:rFonts w:ascii="Arial" w:hAnsi="Arial" w:cs="Arial"/>
              </w:rPr>
              <w:t>.</w:t>
            </w:r>
            <w:r w:rsidR="00A0158C">
              <w:rPr>
                <w:rFonts w:ascii="Arial" w:hAnsi="Arial" w:cs="Arial"/>
              </w:rPr>
              <w:t xml:space="preserve"> This is</w:t>
            </w:r>
            <w:r w:rsidRPr="00EB021D">
              <w:rPr>
                <w:rFonts w:ascii="Arial" w:hAnsi="Arial" w:cs="Arial"/>
              </w:rPr>
              <w:t xml:space="preserve"> followed by class discussion and key ideas are reviewed</w:t>
            </w:r>
            <w:r w:rsidR="00930966">
              <w:rPr>
                <w:rFonts w:ascii="Arial" w:hAnsi="Arial" w:cs="Arial"/>
              </w:rPr>
              <w:t>.</w:t>
            </w:r>
          </w:p>
          <w:p w14:paraId="3F574DD7" w14:textId="7813FFCA" w:rsidR="009527DA" w:rsidRPr="00EB021D" w:rsidRDefault="009527DA" w:rsidP="009527DA">
            <w:pPr>
              <w:rPr>
                <w:rFonts w:ascii="Arial" w:hAnsi="Arial" w:cs="Arial"/>
              </w:rPr>
            </w:pPr>
            <w:r w:rsidRPr="00EB021D">
              <w:rPr>
                <w:rFonts w:ascii="Arial" w:hAnsi="Arial" w:cs="Arial"/>
              </w:rPr>
              <w:t>What did learners notice – equivalent/simplified fractions</w:t>
            </w:r>
            <w:r w:rsidR="00682134">
              <w:rPr>
                <w:rFonts w:ascii="Arial" w:hAnsi="Arial" w:cs="Arial"/>
              </w:rPr>
              <w:t>.</w:t>
            </w:r>
          </w:p>
          <w:p w14:paraId="13520DCB" w14:textId="0B9A9E0B" w:rsidR="009527DA" w:rsidRPr="00EB021D" w:rsidRDefault="009527DA" w:rsidP="009527DA">
            <w:pPr>
              <w:rPr>
                <w:rFonts w:ascii="Arial" w:hAnsi="Arial" w:cs="Arial"/>
              </w:rPr>
            </w:pPr>
            <w:r w:rsidRPr="00EB021D">
              <w:rPr>
                <w:rFonts w:ascii="Arial" w:hAnsi="Arial" w:cs="Arial"/>
              </w:rPr>
              <w:t>Did learners complete calculations without the arrays?</w:t>
            </w:r>
          </w:p>
          <w:p w14:paraId="4DE7F2AC" w14:textId="77777777" w:rsidR="009527DA" w:rsidRPr="00EB021D" w:rsidRDefault="009527DA" w:rsidP="009527DA">
            <w:pPr>
              <w:rPr>
                <w:rFonts w:ascii="Arial" w:hAnsi="Arial" w:cs="Arial"/>
              </w:rPr>
            </w:pPr>
            <w:r w:rsidRPr="00EB021D">
              <w:rPr>
                <w:rFonts w:ascii="Arial" w:hAnsi="Arial" w:cs="Arial"/>
              </w:rPr>
              <w:t>How easily did the learners match the percentage cards?</w:t>
            </w:r>
          </w:p>
        </w:tc>
        <w:tc>
          <w:tcPr>
            <w:tcW w:w="1843" w:type="dxa"/>
            <w:tcMar>
              <w:top w:w="85" w:type="dxa"/>
              <w:left w:w="85" w:type="dxa"/>
              <w:bottom w:w="85" w:type="dxa"/>
              <w:right w:w="85" w:type="dxa"/>
            </w:tcMar>
          </w:tcPr>
          <w:p w14:paraId="565586BA" w14:textId="10825AC4" w:rsidR="009527DA" w:rsidRPr="00EB021D" w:rsidRDefault="009527DA" w:rsidP="009527DA">
            <w:pPr>
              <w:rPr>
                <w:rFonts w:ascii="Arial" w:hAnsi="Arial" w:cs="Arial"/>
              </w:rPr>
            </w:pPr>
            <w:r w:rsidRPr="00EB021D">
              <w:rPr>
                <w:rFonts w:ascii="Arial" w:hAnsi="Arial" w:cs="Arial"/>
              </w:rPr>
              <w:t>Slides 1</w:t>
            </w:r>
            <w:r w:rsidR="00B771D7">
              <w:rPr>
                <w:rFonts w:ascii="Arial" w:hAnsi="Arial" w:cs="Arial"/>
              </w:rPr>
              <w:t>5-21</w:t>
            </w:r>
          </w:p>
        </w:tc>
      </w:tr>
    </w:tbl>
    <w:p w14:paraId="1CFE01FF" w14:textId="77777777" w:rsidR="001D4C1A" w:rsidRDefault="001D4C1A">
      <w:r>
        <w:br w:type="page"/>
      </w:r>
    </w:p>
    <w:tbl>
      <w:tblPr>
        <w:tblStyle w:val="TableGrid"/>
        <w:tblpPr w:leftFromText="180" w:rightFromText="180" w:vertAnchor="text" w:horzAnchor="margin" w:tblpY="725"/>
        <w:tblW w:w="1402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843"/>
      </w:tblGrid>
      <w:tr w:rsidR="00101F76" w:rsidRPr="00EB021D" w:rsidDel="000533D7" w14:paraId="6108183D" w14:textId="77777777" w:rsidTr="00DE1306">
        <w:trPr>
          <w:trHeight w:val="616"/>
          <w:tblHeader/>
        </w:trPr>
        <w:tc>
          <w:tcPr>
            <w:tcW w:w="1471" w:type="dxa"/>
            <w:shd w:val="clear" w:color="auto" w:fill="B4C6E7" w:themeFill="accent1" w:themeFillTint="66"/>
            <w:tcMar>
              <w:top w:w="85" w:type="dxa"/>
              <w:left w:w="85" w:type="dxa"/>
              <w:bottom w:w="85" w:type="dxa"/>
              <w:right w:w="85" w:type="dxa"/>
            </w:tcMar>
          </w:tcPr>
          <w:p w14:paraId="1C2A0D09" w14:textId="3565C9DD" w:rsidR="00101F76" w:rsidRPr="00EB021D" w:rsidRDefault="00101F76" w:rsidP="003D062B">
            <w:pPr>
              <w:jc w:val="center"/>
              <w:rPr>
                <w:rFonts w:ascii="Arial" w:hAnsi="Arial" w:cs="Arial"/>
              </w:rPr>
            </w:pPr>
            <w:r w:rsidRPr="00EB021D">
              <w:rPr>
                <w:rFonts w:ascii="Arial" w:hAnsi="Arial" w:cs="Arial"/>
                <w:b/>
              </w:rPr>
              <w:t>Activity</w:t>
            </w:r>
          </w:p>
        </w:tc>
        <w:tc>
          <w:tcPr>
            <w:tcW w:w="2632" w:type="dxa"/>
            <w:shd w:val="clear" w:color="auto" w:fill="B4C6E7" w:themeFill="accent1" w:themeFillTint="66"/>
          </w:tcPr>
          <w:p w14:paraId="1442E525" w14:textId="4ACF32A6" w:rsidR="00101F76" w:rsidRPr="00EB021D" w:rsidRDefault="00101F76" w:rsidP="003D062B">
            <w:pPr>
              <w:jc w:val="center"/>
              <w:rPr>
                <w:rFonts w:ascii="Arial" w:hAnsi="Arial" w:cs="Arial"/>
              </w:rPr>
            </w:pPr>
            <w:r w:rsidRPr="00EB021D">
              <w:rPr>
                <w:rFonts w:ascii="Arial" w:hAnsi="Arial" w:cs="Arial"/>
                <w:b/>
              </w:rPr>
              <w:t>Purpose of this activity</w:t>
            </w:r>
          </w:p>
        </w:tc>
        <w:tc>
          <w:tcPr>
            <w:tcW w:w="1134" w:type="dxa"/>
            <w:shd w:val="clear" w:color="auto" w:fill="B4C6E7" w:themeFill="accent1" w:themeFillTint="66"/>
            <w:tcMar>
              <w:top w:w="85" w:type="dxa"/>
              <w:left w:w="85" w:type="dxa"/>
              <w:bottom w:w="85" w:type="dxa"/>
              <w:right w:w="85" w:type="dxa"/>
            </w:tcMar>
          </w:tcPr>
          <w:p w14:paraId="655D6BDE" w14:textId="1BE06F07" w:rsidR="00101F76" w:rsidRPr="00EB021D" w:rsidRDefault="00101F76" w:rsidP="003D062B">
            <w:pPr>
              <w:jc w:val="center"/>
              <w:rPr>
                <w:rFonts w:ascii="Arial" w:hAnsi="Arial" w:cs="Arial"/>
              </w:rPr>
            </w:pPr>
            <w:r w:rsidRPr="00EB021D">
              <w:rPr>
                <w:rFonts w:ascii="Arial" w:hAnsi="Arial" w:cs="Arial"/>
                <w:b/>
              </w:rPr>
              <w:t>Time (min)</w:t>
            </w:r>
          </w:p>
        </w:tc>
        <w:tc>
          <w:tcPr>
            <w:tcW w:w="6946" w:type="dxa"/>
            <w:shd w:val="clear" w:color="auto" w:fill="B4C6E7" w:themeFill="accent1" w:themeFillTint="66"/>
            <w:tcMar>
              <w:top w:w="85" w:type="dxa"/>
              <w:left w:w="85" w:type="dxa"/>
              <w:bottom w:w="85" w:type="dxa"/>
              <w:right w:w="85" w:type="dxa"/>
            </w:tcMar>
          </w:tcPr>
          <w:p w14:paraId="4C002307" w14:textId="0C102DEC" w:rsidR="00101F76" w:rsidRPr="00EB021D" w:rsidRDefault="00101F76" w:rsidP="003D062B">
            <w:pPr>
              <w:jc w:val="center"/>
              <w:rPr>
                <w:rFonts w:ascii="Arial" w:hAnsi="Arial" w:cs="Arial"/>
              </w:rPr>
            </w:pPr>
            <w:r w:rsidRPr="00EB021D">
              <w:rPr>
                <w:rFonts w:ascii="Arial" w:hAnsi="Arial" w:cs="Arial"/>
                <w:b/>
              </w:rPr>
              <w:t>Guidance</w:t>
            </w:r>
          </w:p>
        </w:tc>
        <w:tc>
          <w:tcPr>
            <w:tcW w:w="1843" w:type="dxa"/>
            <w:shd w:val="clear" w:color="auto" w:fill="B4C6E7" w:themeFill="accent1" w:themeFillTint="66"/>
            <w:tcMar>
              <w:top w:w="85" w:type="dxa"/>
              <w:left w:w="85" w:type="dxa"/>
              <w:bottom w:w="85" w:type="dxa"/>
              <w:right w:w="85" w:type="dxa"/>
            </w:tcMar>
          </w:tcPr>
          <w:p w14:paraId="3C4C954A" w14:textId="63BE6A0F" w:rsidR="00101F76" w:rsidRPr="00EB021D" w:rsidRDefault="00101F76" w:rsidP="003D062B">
            <w:pPr>
              <w:jc w:val="center"/>
              <w:rPr>
                <w:rFonts w:ascii="Arial" w:hAnsi="Arial" w:cs="Arial"/>
              </w:rPr>
            </w:pPr>
            <w:r w:rsidRPr="00EB021D">
              <w:rPr>
                <w:rFonts w:ascii="Arial" w:hAnsi="Arial" w:cs="Arial"/>
                <w:b/>
              </w:rPr>
              <w:t>Materials</w:t>
            </w:r>
          </w:p>
        </w:tc>
      </w:tr>
      <w:tr w:rsidR="00101F76" w:rsidRPr="00EB021D" w:rsidDel="000533D7" w14:paraId="50A74ADC" w14:textId="77777777" w:rsidTr="00EB021D">
        <w:trPr>
          <w:trHeight w:val="2294"/>
          <w:tblHeader/>
        </w:trPr>
        <w:tc>
          <w:tcPr>
            <w:tcW w:w="1471" w:type="dxa"/>
            <w:tcMar>
              <w:top w:w="85" w:type="dxa"/>
              <w:left w:w="85" w:type="dxa"/>
              <w:bottom w:w="85" w:type="dxa"/>
              <w:right w:w="85" w:type="dxa"/>
            </w:tcMar>
          </w:tcPr>
          <w:p w14:paraId="6BD6944A" w14:textId="77777777" w:rsidR="00101F76" w:rsidRPr="00EB021D" w:rsidRDefault="00101F76" w:rsidP="00101F76">
            <w:pPr>
              <w:rPr>
                <w:rFonts w:ascii="Arial" w:hAnsi="Arial" w:cs="Arial"/>
              </w:rPr>
            </w:pPr>
            <w:r w:rsidRPr="00EB021D">
              <w:rPr>
                <w:rFonts w:ascii="Arial" w:hAnsi="Arial" w:cs="Arial"/>
              </w:rPr>
              <w:t>Practice</w:t>
            </w:r>
          </w:p>
        </w:tc>
        <w:tc>
          <w:tcPr>
            <w:tcW w:w="2632" w:type="dxa"/>
          </w:tcPr>
          <w:p w14:paraId="2203BD7E" w14:textId="77777777" w:rsidR="00101F76" w:rsidRPr="00EB021D" w:rsidRDefault="00101F76" w:rsidP="00101F76">
            <w:pPr>
              <w:rPr>
                <w:rFonts w:ascii="Arial" w:hAnsi="Arial" w:cs="Arial"/>
              </w:rPr>
            </w:pPr>
            <w:r w:rsidRPr="00EB021D">
              <w:rPr>
                <w:rFonts w:ascii="Arial" w:hAnsi="Arial" w:cs="Arial"/>
              </w:rPr>
              <w:t>Securing understanding of adding and subtracting fractions using an array approach</w:t>
            </w:r>
          </w:p>
        </w:tc>
        <w:tc>
          <w:tcPr>
            <w:tcW w:w="1134" w:type="dxa"/>
            <w:tcMar>
              <w:top w:w="85" w:type="dxa"/>
              <w:left w:w="85" w:type="dxa"/>
              <w:bottom w:w="85" w:type="dxa"/>
              <w:right w:w="85" w:type="dxa"/>
            </w:tcMar>
          </w:tcPr>
          <w:p w14:paraId="04893FC0" w14:textId="77777777" w:rsidR="00101F76" w:rsidRPr="00EB021D" w:rsidRDefault="00101F76" w:rsidP="003D062B">
            <w:pPr>
              <w:jc w:val="center"/>
              <w:rPr>
                <w:rFonts w:ascii="Arial" w:hAnsi="Arial" w:cs="Arial"/>
              </w:rPr>
            </w:pPr>
            <w:r w:rsidRPr="00EB021D">
              <w:rPr>
                <w:rFonts w:ascii="Arial" w:hAnsi="Arial" w:cs="Arial"/>
              </w:rPr>
              <w:t>10</w:t>
            </w:r>
          </w:p>
        </w:tc>
        <w:tc>
          <w:tcPr>
            <w:tcW w:w="6946" w:type="dxa"/>
            <w:tcMar>
              <w:top w:w="85" w:type="dxa"/>
              <w:left w:w="85" w:type="dxa"/>
              <w:bottom w:w="85" w:type="dxa"/>
              <w:right w:w="85" w:type="dxa"/>
            </w:tcMar>
          </w:tcPr>
          <w:p w14:paraId="07CBF2F1" w14:textId="7A32443B" w:rsidR="00101F76" w:rsidRPr="00EB021D" w:rsidRDefault="00101F76" w:rsidP="00101F76">
            <w:pPr>
              <w:rPr>
                <w:rFonts w:ascii="Arial" w:hAnsi="Arial" w:cs="Arial"/>
              </w:rPr>
            </w:pPr>
            <w:r w:rsidRPr="00EB021D">
              <w:rPr>
                <w:rFonts w:ascii="Arial" w:hAnsi="Arial" w:cs="Arial"/>
              </w:rPr>
              <w:t xml:space="preserve">Learners will work independently on one </w:t>
            </w:r>
            <w:r w:rsidR="00AE74E1">
              <w:rPr>
                <w:rFonts w:ascii="Arial" w:hAnsi="Arial" w:cs="Arial"/>
              </w:rPr>
              <w:t>Functional skills</w:t>
            </w:r>
            <w:r w:rsidRPr="00EB021D">
              <w:rPr>
                <w:rFonts w:ascii="Arial" w:hAnsi="Arial" w:cs="Arial"/>
              </w:rPr>
              <w:t xml:space="preserve"> question. When completed, ask learners whether they have used a different approach to that used prior to the lesson when adding and subtracting simple fraction problems. How has their thinking changed? What have they learned about arrays? Did </w:t>
            </w:r>
            <w:r w:rsidR="00C22490">
              <w:rPr>
                <w:rFonts w:ascii="Arial" w:hAnsi="Arial" w:cs="Arial"/>
              </w:rPr>
              <w:t>this</w:t>
            </w:r>
            <w:r w:rsidR="00C22490" w:rsidRPr="00EB021D">
              <w:rPr>
                <w:rFonts w:ascii="Arial" w:hAnsi="Arial" w:cs="Arial"/>
              </w:rPr>
              <w:t xml:space="preserve"> </w:t>
            </w:r>
            <w:r w:rsidRPr="00EB021D">
              <w:rPr>
                <w:rFonts w:ascii="Arial" w:hAnsi="Arial" w:cs="Arial"/>
              </w:rPr>
              <w:t>help?</w:t>
            </w:r>
          </w:p>
          <w:p w14:paraId="3633B6E8" w14:textId="42FE1591" w:rsidR="00101F76" w:rsidRPr="00EB021D" w:rsidRDefault="00101F76" w:rsidP="00101F76">
            <w:pPr>
              <w:rPr>
                <w:rFonts w:ascii="Arial" w:hAnsi="Arial" w:cs="Arial"/>
              </w:rPr>
            </w:pPr>
            <w:r w:rsidRPr="00EB021D">
              <w:rPr>
                <w:rFonts w:ascii="Arial" w:hAnsi="Arial" w:cs="Arial"/>
              </w:rPr>
              <w:t xml:space="preserve">Discuss where else this approach </w:t>
            </w:r>
            <w:r w:rsidR="002B4DF6">
              <w:rPr>
                <w:rFonts w:ascii="Arial" w:hAnsi="Arial" w:cs="Arial"/>
              </w:rPr>
              <w:t>might</w:t>
            </w:r>
            <w:r w:rsidR="002B4DF6" w:rsidRPr="00EB021D">
              <w:rPr>
                <w:rFonts w:ascii="Arial" w:hAnsi="Arial" w:cs="Arial"/>
              </w:rPr>
              <w:t xml:space="preserve"> </w:t>
            </w:r>
            <w:r w:rsidRPr="00EB021D">
              <w:rPr>
                <w:rFonts w:ascii="Arial" w:hAnsi="Arial" w:cs="Arial"/>
              </w:rPr>
              <w:t>work</w:t>
            </w:r>
            <w:r w:rsidR="002B4DF6">
              <w:rPr>
                <w:rFonts w:ascii="Arial" w:hAnsi="Arial" w:cs="Arial"/>
              </w:rPr>
              <w:t>.</w:t>
            </w:r>
            <w:r w:rsidRPr="00EB021D">
              <w:rPr>
                <w:rFonts w:ascii="Arial" w:hAnsi="Arial" w:cs="Arial"/>
              </w:rPr>
              <w:t xml:space="preserve"> Where have they used it before? Where would they use it in future?</w:t>
            </w:r>
          </w:p>
        </w:tc>
        <w:tc>
          <w:tcPr>
            <w:tcW w:w="1843" w:type="dxa"/>
            <w:tcMar>
              <w:top w:w="85" w:type="dxa"/>
              <w:left w:w="85" w:type="dxa"/>
              <w:bottom w:w="85" w:type="dxa"/>
              <w:right w:w="85" w:type="dxa"/>
            </w:tcMar>
          </w:tcPr>
          <w:p w14:paraId="78FCB453" w14:textId="19B60CAD" w:rsidR="00101F76" w:rsidRPr="00EB021D" w:rsidRDefault="00101F76" w:rsidP="00101F76">
            <w:pPr>
              <w:rPr>
                <w:rFonts w:ascii="Arial" w:hAnsi="Arial" w:cs="Arial"/>
              </w:rPr>
            </w:pPr>
            <w:r w:rsidRPr="00EB021D">
              <w:rPr>
                <w:rFonts w:ascii="Arial" w:hAnsi="Arial" w:cs="Arial"/>
              </w:rPr>
              <w:t>Slide</w:t>
            </w:r>
            <w:r w:rsidR="00A92561">
              <w:rPr>
                <w:rFonts w:ascii="Arial" w:hAnsi="Arial" w:cs="Arial"/>
              </w:rPr>
              <w:t>s</w:t>
            </w:r>
            <w:r w:rsidRPr="00EB021D">
              <w:rPr>
                <w:rFonts w:ascii="Arial" w:hAnsi="Arial" w:cs="Arial"/>
              </w:rPr>
              <w:t xml:space="preserve"> </w:t>
            </w:r>
            <w:r w:rsidR="003A63F3">
              <w:rPr>
                <w:rFonts w:ascii="Arial" w:hAnsi="Arial" w:cs="Arial"/>
              </w:rPr>
              <w:t>22</w:t>
            </w:r>
            <w:r w:rsidR="00A92561">
              <w:rPr>
                <w:rFonts w:ascii="Arial" w:hAnsi="Arial" w:cs="Arial"/>
              </w:rPr>
              <w:t>-</w:t>
            </w:r>
            <w:r w:rsidR="003A63F3">
              <w:rPr>
                <w:rFonts w:ascii="Arial" w:hAnsi="Arial" w:cs="Arial"/>
              </w:rPr>
              <w:t>23</w:t>
            </w:r>
          </w:p>
          <w:p w14:paraId="119ED063" w14:textId="77777777" w:rsidR="00101F76" w:rsidRPr="00EB021D" w:rsidRDefault="00101F76" w:rsidP="00101F76">
            <w:pPr>
              <w:rPr>
                <w:rFonts w:ascii="Arial" w:hAnsi="Arial" w:cs="Arial"/>
              </w:rPr>
            </w:pPr>
            <w:r w:rsidRPr="00EB021D">
              <w:rPr>
                <w:rFonts w:ascii="Arial" w:hAnsi="Arial" w:cs="Arial"/>
              </w:rPr>
              <w:t>Handout 6: Exam question</w:t>
            </w:r>
          </w:p>
          <w:p w14:paraId="14AD1FBD" w14:textId="77777777" w:rsidR="00101F76" w:rsidRPr="00EB021D" w:rsidDel="000533D7" w:rsidRDefault="00101F76" w:rsidP="00101F76">
            <w:pPr>
              <w:rPr>
                <w:rFonts w:ascii="Arial" w:hAnsi="Arial" w:cs="Arial"/>
              </w:rPr>
            </w:pPr>
            <w:r w:rsidRPr="00EB021D">
              <w:rPr>
                <w:rFonts w:ascii="Arial" w:hAnsi="Arial" w:cs="Arial"/>
              </w:rPr>
              <w:t>Mini whiteboards</w:t>
            </w:r>
          </w:p>
        </w:tc>
      </w:tr>
      <w:tr w:rsidR="00101F76" w:rsidRPr="00EB021D" w:rsidDel="000533D7" w14:paraId="65BA31B3" w14:textId="77777777" w:rsidTr="00EB021D">
        <w:trPr>
          <w:trHeight w:val="689"/>
          <w:tblHeader/>
        </w:trPr>
        <w:tc>
          <w:tcPr>
            <w:tcW w:w="1471" w:type="dxa"/>
            <w:tcMar>
              <w:top w:w="85" w:type="dxa"/>
              <w:left w:w="85" w:type="dxa"/>
              <w:bottom w:w="85" w:type="dxa"/>
              <w:right w:w="85" w:type="dxa"/>
            </w:tcMar>
          </w:tcPr>
          <w:p w14:paraId="3CEFB26A" w14:textId="77777777" w:rsidR="00101F76" w:rsidRPr="00EB021D" w:rsidRDefault="00101F76" w:rsidP="00101F76">
            <w:pPr>
              <w:rPr>
                <w:rFonts w:ascii="Arial" w:hAnsi="Arial" w:cs="Arial"/>
              </w:rPr>
            </w:pPr>
            <w:r w:rsidRPr="00EB021D">
              <w:rPr>
                <w:rFonts w:ascii="Arial" w:hAnsi="Arial" w:cs="Arial"/>
              </w:rPr>
              <w:t>Review</w:t>
            </w:r>
          </w:p>
        </w:tc>
        <w:tc>
          <w:tcPr>
            <w:tcW w:w="2632" w:type="dxa"/>
          </w:tcPr>
          <w:p w14:paraId="529C53D7" w14:textId="01C2B09A" w:rsidR="00101F76" w:rsidRPr="00EB021D" w:rsidRDefault="00101F76" w:rsidP="00101F76">
            <w:pPr>
              <w:rPr>
                <w:rFonts w:ascii="Arial" w:hAnsi="Arial" w:cs="Arial"/>
              </w:rPr>
            </w:pPr>
            <w:r w:rsidRPr="00EB021D">
              <w:rPr>
                <w:rFonts w:ascii="Arial" w:hAnsi="Arial" w:cs="Arial"/>
              </w:rPr>
              <w:t>Summarise learning, to capture ways of thinking and to clarify the concept of proportional reasoning</w:t>
            </w:r>
          </w:p>
        </w:tc>
        <w:tc>
          <w:tcPr>
            <w:tcW w:w="1134" w:type="dxa"/>
            <w:tcMar>
              <w:top w:w="85" w:type="dxa"/>
              <w:left w:w="85" w:type="dxa"/>
              <w:bottom w:w="85" w:type="dxa"/>
              <w:right w:w="85" w:type="dxa"/>
            </w:tcMar>
          </w:tcPr>
          <w:p w14:paraId="524935F2" w14:textId="79FC3267" w:rsidR="00101F76" w:rsidRPr="00EB021D" w:rsidRDefault="00A806F5" w:rsidP="001C0CB5">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5DA772C2" w14:textId="58420AB6" w:rsidR="00101F76" w:rsidRPr="00EB021D" w:rsidRDefault="00101F76" w:rsidP="00101F76">
            <w:pPr>
              <w:rPr>
                <w:rFonts w:ascii="Arial" w:hAnsi="Arial" w:cs="Arial"/>
              </w:rPr>
            </w:pPr>
            <w:r w:rsidRPr="00EB021D">
              <w:rPr>
                <w:rFonts w:ascii="Arial" w:hAnsi="Arial" w:cs="Arial"/>
              </w:rPr>
              <w:t xml:space="preserve">Once all groups have attempted the </w:t>
            </w:r>
            <w:r w:rsidR="00AE74E1">
              <w:rPr>
                <w:rFonts w:ascii="Arial" w:hAnsi="Arial" w:cs="Arial"/>
              </w:rPr>
              <w:t xml:space="preserve">Functional skills </w:t>
            </w:r>
            <w:r w:rsidRPr="00EB021D">
              <w:rPr>
                <w:rFonts w:ascii="Arial" w:hAnsi="Arial" w:cs="Arial"/>
              </w:rPr>
              <w:t>question, draw them together to summarise the learning.</w:t>
            </w:r>
          </w:p>
          <w:p w14:paraId="7BEA6140" w14:textId="773BDB0B" w:rsidR="00101F76" w:rsidRPr="00EB021D" w:rsidRDefault="00067906" w:rsidP="00101F76">
            <w:pPr>
              <w:numPr>
                <w:ilvl w:val="0"/>
                <w:numId w:val="17"/>
              </w:numPr>
              <w:rPr>
                <w:rFonts w:ascii="Arial" w:hAnsi="Arial" w:cs="Arial"/>
              </w:rPr>
            </w:pPr>
            <w:r>
              <w:rPr>
                <w:rFonts w:ascii="Arial" w:hAnsi="Arial" w:cs="Arial"/>
              </w:rPr>
              <w:t>C</w:t>
            </w:r>
            <w:r w:rsidRPr="00EB021D">
              <w:rPr>
                <w:rFonts w:ascii="Arial" w:hAnsi="Arial" w:cs="Arial"/>
              </w:rPr>
              <w:t xml:space="preserve">larify </w:t>
            </w:r>
            <w:r w:rsidR="00101F76" w:rsidRPr="00EB021D">
              <w:rPr>
                <w:rFonts w:ascii="Arial" w:hAnsi="Arial" w:cs="Arial"/>
              </w:rPr>
              <w:t>the concept of adding and subtracting simple fraction problems</w:t>
            </w:r>
            <w:r>
              <w:rPr>
                <w:rFonts w:ascii="Arial" w:hAnsi="Arial" w:cs="Arial"/>
              </w:rPr>
              <w:t>.</w:t>
            </w:r>
            <w:r w:rsidR="00101F76" w:rsidRPr="00EB021D">
              <w:rPr>
                <w:rFonts w:ascii="Arial" w:hAnsi="Arial" w:cs="Arial"/>
              </w:rPr>
              <w:t xml:space="preserve"> </w:t>
            </w:r>
          </w:p>
          <w:p w14:paraId="69A1E037" w14:textId="4E4F1C8C" w:rsidR="00101F76" w:rsidRPr="00EB021D" w:rsidRDefault="00067906" w:rsidP="00101F76">
            <w:pPr>
              <w:numPr>
                <w:ilvl w:val="0"/>
                <w:numId w:val="17"/>
              </w:numPr>
              <w:rPr>
                <w:rFonts w:ascii="Arial" w:hAnsi="Arial" w:cs="Arial"/>
              </w:rPr>
            </w:pPr>
            <w:r>
              <w:rPr>
                <w:rFonts w:ascii="Arial" w:hAnsi="Arial" w:cs="Arial"/>
              </w:rPr>
              <w:t>C</w:t>
            </w:r>
            <w:r w:rsidRPr="00EB021D">
              <w:rPr>
                <w:rFonts w:ascii="Arial" w:hAnsi="Arial" w:cs="Arial"/>
              </w:rPr>
              <w:t xml:space="preserve">apture </w:t>
            </w:r>
            <w:r w:rsidR="00101F76" w:rsidRPr="00EB021D">
              <w:rPr>
                <w:rFonts w:ascii="Arial" w:hAnsi="Arial" w:cs="Arial"/>
              </w:rPr>
              <w:t>the ways of thinking about arrays</w:t>
            </w:r>
            <w:r>
              <w:rPr>
                <w:rFonts w:ascii="Arial" w:hAnsi="Arial" w:cs="Arial"/>
              </w:rPr>
              <w:t>.</w:t>
            </w:r>
            <w:r w:rsidR="00101F76" w:rsidRPr="00EB021D">
              <w:rPr>
                <w:rFonts w:ascii="Arial" w:hAnsi="Arial" w:cs="Arial"/>
              </w:rPr>
              <w:t xml:space="preserve"> </w:t>
            </w:r>
          </w:p>
          <w:p w14:paraId="02238383" w14:textId="621D3FE8" w:rsidR="00101F76" w:rsidRPr="00EB021D" w:rsidDel="000533D7" w:rsidRDefault="00057590" w:rsidP="00101F76">
            <w:pPr>
              <w:rPr>
                <w:rFonts w:ascii="Arial" w:hAnsi="Arial" w:cs="Arial"/>
              </w:rPr>
            </w:pPr>
            <w:r>
              <w:rPr>
                <w:rFonts w:ascii="Arial" w:hAnsi="Arial" w:cs="Arial"/>
              </w:rPr>
              <w:t>I</w:t>
            </w:r>
            <w:r w:rsidRPr="00EB021D">
              <w:rPr>
                <w:rFonts w:ascii="Arial" w:hAnsi="Arial" w:cs="Arial"/>
              </w:rPr>
              <w:t xml:space="preserve">t </w:t>
            </w:r>
            <w:r w:rsidR="00101F76" w:rsidRPr="00EB021D">
              <w:rPr>
                <w:rFonts w:ascii="Arial" w:hAnsi="Arial" w:cs="Arial"/>
              </w:rPr>
              <w:t>is important to make sense</w:t>
            </w:r>
            <w:r>
              <w:rPr>
                <w:rFonts w:ascii="Arial" w:hAnsi="Arial" w:cs="Arial"/>
              </w:rPr>
              <w:t xml:space="preserve"> of</w:t>
            </w:r>
            <w:r w:rsidR="00101F76" w:rsidRPr="00EB021D">
              <w:rPr>
                <w:rFonts w:ascii="Arial" w:hAnsi="Arial" w:cs="Arial"/>
              </w:rPr>
              <w:t xml:space="preserve"> and</w:t>
            </w:r>
            <w:r>
              <w:rPr>
                <w:rFonts w:ascii="Arial" w:hAnsi="Arial" w:cs="Arial"/>
              </w:rPr>
              <w:t xml:space="preserve"> to</w:t>
            </w:r>
            <w:r w:rsidR="00101F76" w:rsidRPr="00EB021D">
              <w:rPr>
                <w:rFonts w:ascii="Arial" w:hAnsi="Arial" w:cs="Arial"/>
              </w:rPr>
              <w:t xml:space="preserve"> capture learners’ ways of thinking – not to prescribe</w:t>
            </w:r>
            <w:r w:rsidR="00AD130E">
              <w:rPr>
                <w:rFonts w:ascii="Arial" w:hAnsi="Arial" w:cs="Arial"/>
              </w:rPr>
              <w:t>.</w:t>
            </w:r>
            <w:r w:rsidR="00101F76" w:rsidRPr="00EB021D">
              <w:rPr>
                <w:rFonts w:ascii="Arial" w:hAnsi="Arial" w:cs="Arial"/>
              </w:rPr>
              <w:t xml:space="preserve"> </w:t>
            </w:r>
            <w:r w:rsidR="00AD130E">
              <w:rPr>
                <w:rFonts w:ascii="Arial" w:hAnsi="Arial" w:cs="Arial"/>
              </w:rPr>
              <w:t>T</w:t>
            </w:r>
            <w:r w:rsidR="00101F76" w:rsidRPr="00EB021D">
              <w:rPr>
                <w:rFonts w:ascii="Arial" w:hAnsi="Arial" w:cs="Arial"/>
              </w:rPr>
              <w:t>hey must use the best method to help them remember how to answer questions like these in an exam situation.</w:t>
            </w:r>
          </w:p>
        </w:tc>
        <w:tc>
          <w:tcPr>
            <w:tcW w:w="1843" w:type="dxa"/>
            <w:tcMar>
              <w:top w:w="85" w:type="dxa"/>
              <w:left w:w="85" w:type="dxa"/>
              <w:bottom w:w="85" w:type="dxa"/>
              <w:right w:w="85" w:type="dxa"/>
            </w:tcMar>
          </w:tcPr>
          <w:p w14:paraId="2778F0CA" w14:textId="3E061553" w:rsidR="00101F76" w:rsidRPr="00EB021D" w:rsidDel="000533D7" w:rsidRDefault="00101F76" w:rsidP="00101F76">
            <w:pPr>
              <w:rPr>
                <w:rFonts w:ascii="Arial" w:hAnsi="Arial" w:cs="Arial"/>
              </w:rPr>
            </w:pPr>
            <w:r w:rsidRPr="00EB021D">
              <w:rPr>
                <w:rFonts w:ascii="Arial" w:hAnsi="Arial" w:cs="Arial"/>
              </w:rPr>
              <w:t xml:space="preserve">Slide </w:t>
            </w:r>
            <w:r w:rsidR="00A92561">
              <w:rPr>
                <w:rFonts w:ascii="Arial" w:hAnsi="Arial" w:cs="Arial"/>
              </w:rPr>
              <w:t>2</w:t>
            </w:r>
            <w:r w:rsidR="003A63F3">
              <w:rPr>
                <w:rFonts w:ascii="Arial" w:hAnsi="Arial" w:cs="Arial"/>
              </w:rPr>
              <w:t>4</w:t>
            </w:r>
          </w:p>
        </w:tc>
      </w:tr>
      <w:bookmarkEnd w:id="3"/>
      <w:bookmarkEnd w:id="4"/>
    </w:tbl>
    <w:p w14:paraId="1C09DB64" w14:textId="77777777" w:rsidR="006A3DA0" w:rsidRPr="00EB021D" w:rsidRDefault="006A3DA0">
      <w:pPr>
        <w:rPr>
          <w:rFonts w:ascii="Arial" w:hAnsi="Arial" w:cs="Arial"/>
        </w:rPr>
      </w:pPr>
    </w:p>
    <w:sectPr w:rsidR="006A3DA0" w:rsidRPr="00EB021D" w:rsidSect="00CB0A89">
      <w:footerReference w:type="default" r:id="rId15"/>
      <w:headerReference w:type="first" r:id="rId16"/>
      <w:pgSz w:w="16817" w:h="11901"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6C82" w14:textId="77777777" w:rsidR="00594E29" w:rsidRDefault="00594E29" w:rsidP="00A15E66">
      <w:r>
        <w:separator/>
      </w:r>
    </w:p>
  </w:endnote>
  <w:endnote w:type="continuationSeparator" w:id="0">
    <w:p w14:paraId="0B4CAEB7" w14:textId="77777777" w:rsidR="00594E29" w:rsidRDefault="00594E29" w:rsidP="00A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905430"/>
      <w:docPartObj>
        <w:docPartGallery w:val="Page Numbers (Bottom of Page)"/>
        <w:docPartUnique/>
      </w:docPartObj>
    </w:sdtPr>
    <w:sdtEndPr>
      <w:rPr>
        <w:rStyle w:val="PageNumber"/>
      </w:rPr>
    </w:sdtEndPr>
    <w:sdtContent>
      <w:p w14:paraId="156EE823" w14:textId="7E296854"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B2E">
          <w:rPr>
            <w:rStyle w:val="PageNumber"/>
            <w:noProof/>
          </w:rPr>
          <w:t>3</w:t>
        </w:r>
        <w:r>
          <w:rPr>
            <w:rStyle w:val="PageNumber"/>
          </w:rPr>
          <w:fldChar w:fldCharType="end"/>
        </w:r>
      </w:p>
    </w:sdtContent>
  </w:sdt>
  <w:p w14:paraId="6D55F397" w14:textId="77777777" w:rsidR="006A3DA0" w:rsidRDefault="006A3DA0" w:rsidP="006A3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732652"/>
      <w:docPartObj>
        <w:docPartGallery w:val="Page Numbers (Bottom of Page)"/>
        <w:docPartUnique/>
      </w:docPartObj>
    </w:sdtPr>
    <w:sdtEndPr>
      <w:rPr>
        <w:rStyle w:val="PageNumber"/>
      </w:rPr>
    </w:sdtEndPr>
    <w:sdtContent>
      <w:p w14:paraId="4CB77567" w14:textId="20C534D5"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D5BCD" w14:textId="5A49DF62" w:rsidR="006A3DA0" w:rsidRPr="005B3D75" w:rsidRDefault="005B3D75" w:rsidP="006A3DA0">
    <w:pPr>
      <w:pStyle w:val="Footer"/>
      <w:ind w:right="360"/>
      <w:rPr>
        <w:sz w:val="18"/>
        <w:szCs w:val="18"/>
      </w:rPr>
    </w:pPr>
    <w:r w:rsidRPr="005B3D75">
      <w:rPr>
        <w:sz w:val="18"/>
        <w:szCs w:val="18"/>
      </w:rPr>
      <w:t>© Crown copyright 2023. This information is licensed under the Open Government Licence (nationalarchives.gov.uk) v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108574"/>
      <w:docPartObj>
        <w:docPartGallery w:val="Page Numbers (Bottom of Page)"/>
        <w:docPartUnique/>
      </w:docPartObj>
    </w:sdtPr>
    <w:sdtEndPr>
      <w:rPr>
        <w:noProof/>
      </w:rPr>
    </w:sdtEndPr>
    <w:sdtContent>
      <w:p w14:paraId="6D46C35C" w14:textId="07B3D2DB" w:rsidR="00DE1306" w:rsidRDefault="00DE13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D1C98" w14:textId="426A0453" w:rsidR="00DE70F3" w:rsidRPr="00DE1306" w:rsidRDefault="00DE1306">
    <w:pPr>
      <w:rPr>
        <w:rFonts w:ascii="Arial" w:hAnsi="Arial" w:cs="Arial"/>
        <w:sz w:val="16"/>
        <w:szCs w:val="16"/>
      </w:rPr>
    </w:pPr>
    <w:r w:rsidRPr="00DE1306">
      <w:rPr>
        <w:rFonts w:ascii="Arial" w:hAnsi="Arial" w:cs="Arial"/>
        <w:sz w:val="16"/>
        <w:szCs w:val="16"/>
      </w:rPr>
      <w:t>© Crown copyright 2023. This information is licensed under the Open Government Licence (nationalarchives.gov.uk) v 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520664"/>
      <w:docPartObj>
        <w:docPartGallery w:val="Page Numbers (Bottom of Page)"/>
        <w:docPartUnique/>
      </w:docPartObj>
    </w:sdtPr>
    <w:sdtEndPr>
      <w:rPr>
        <w:rStyle w:val="PageNumber"/>
      </w:rPr>
    </w:sdtEndPr>
    <w:sdtContent>
      <w:p w14:paraId="00015F64" w14:textId="77777777" w:rsidR="00DE1306" w:rsidRDefault="00DE1306"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B526BD" w14:textId="77777777" w:rsidR="00DE1306" w:rsidRPr="00DE1306" w:rsidRDefault="00DE1306" w:rsidP="006A3DA0">
    <w:pPr>
      <w:pStyle w:val="Footer"/>
      <w:ind w:right="360"/>
      <w:rPr>
        <w:rFonts w:ascii="Arial" w:hAnsi="Arial" w:cs="Arial"/>
        <w:sz w:val="16"/>
        <w:szCs w:val="16"/>
      </w:rPr>
    </w:pPr>
    <w:r w:rsidRPr="00DE1306">
      <w:rPr>
        <w:rFonts w:ascii="Arial" w:hAnsi="Arial" w:cs="Arial"/>
        <w:sz w:val="16"/>
        <w:szCs w:val="16"/>
      </w:rPr>
      <w:t>© Crown copyright 2023. This information is licensed under the Open Government Licence (nationalarchives.gov.uk) v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69B2" w14:textId="77777777" w:rsidR="00594E29" w:rsidRDefault="00594E29" w:rsidP="00A15E66">
      <w:r>
        <w:separator/>
      </w:r>
    </w:p>
  </w:footnote>
  <w:footnote w:type="continuationSeparator" w:id="0">
    <w:p w14:paraId="295BA5ED" w14:textId="77777777" w:rsidR="00594E29" w:rsidRDefault="00594E29" w:rsidP="00A1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28C3" w14:textId="1E13AD06" w:rsidR="00CB1200" w:rsidRPr="00C63A2E" w:rsidRDefault="00CB1200" w:rsidP="00CB1200">
    <w:pPr>
      <w:pStyle w:val="Header"/>
      <w:ind w:firstLine="1440"/>
      <w:jc w:val="center"/>
      <w:rPr>
        <w:b/>
        <w:bCs/>
      </w:rPr>
    </w:pPr>
    <w:r w:rsidRPr="003F14E5">
      <w:rPr>
        <w:noProof/>
        <w:lang w:val="en-US"/>
      </w:rPr>
      <w:drawing>
        <wp:anchor distT="0" distB="0" distL="114300" distR="114300" simplePos="0" relativeHeight="251669504" behindDoc="1" locked="0" layoutInCell="1" allowOverlap="1" wp14:anchorId="73E16E4F" wp14:editId="0745987E">
          <wp:simplePos x="0" y="0"/>
          <wp:positionH relativeFrom="column">
            <wp:posOffset>4495800</wp:posOffset>
          </wp:positionH>
          <wp:positionV relativeFrom="paragraph">
            <wp:posOffset>-334010</wp:posOffset>
          </wp:positionV>
          <wp:extent cx="2065867" cy="936198"/>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2DFD3BA" wp14:editId="5815244C">
          <wp:simplePos x="0" y="0"/>
          <wp:positionH relativeFrom="column">
            <wp:posOffset>2371725</wp:posOffset>
          </wp:positionH>
          <wp:positionV relativeFrom="paragraph">
            <wp:posOffset>-335915</wp:posOffset>
          </wp:positionV>
          <wp:extent cx="1899285" cy="713105"/>
          <wp:effectExtent l="0" t="0" r="5715" b="0"/>
          <wp:wrapTight wrapText="bothSides">
            <wp:wrapPolygon edited="0">
              <wp:start x="17982" y="0"/>
              <wp:lineTo x="13432" y="1731"/>
              <wp:lineTo x="0" y="8078"/>
              <wp:lineTo x="0" y="18465"/>
              <wp:lineTo x="217" y="20773"/>
              <wp:lineTo x="3466" y="20773"/>
              <wp:lineTo x="4333" y="20773"/>
              <wp:lineTo x="8233" y="19042"/>
              <wp:lineTo x="8233" y="18465"/>
              <wp:lineTo x="21448" y="13272"/>
              <wp:lineTo x="21448" y="2885"/>
              <wp:lineTo x="21232" y="0"/>
              <wp:lineTo x="17982" y="0"/>
            </wp:wrapPolygon>
          </wp:wrapTight>
          <wp:docPr id="6" name="Picture 5" descr="Graphical user interface&#10;&#10;Description automatically generated">
            <a:extLst xmlns:a="http://schemas.openxmlformats.org/drawingml/2006/main">
              <a:ext uri="{FF2B5EF4-FFF2-40B4-BE49-F238E27FC236}">
                <a16:creationId xmlns:a16="http://schemas.microsoft.com/office/drawing/2014/main" id="{E59A0316-3819-3067-8421-C8FAF51AA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ical user interface&#10;&#10;Description automatically generated">
                    <a:extLst>
                      <a:ext uri="{FF2B5EF4-FFF2-40B4-BE49-F238E27FC236}">
                        <a16:creationId xmlns:a16="http://schemas.microsoft.com/office/drawing/2014/main" id="{E59A0316-3819-3067-8421-C8FAF51AAA5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99285" cy="713105"/>
                  </a:xfrm>
                  <a:prstGeom prst="rect">
                    <a:avLst/>
                  </a:prstGeom>
                </pic:spPr>
              </pic:pic>
            </a:graphicData>
          </a:graphic>
        </wp:anchor>
      </w:drawing>
    </w:r>
    <w:r>
      <w:rPr>
        <w:noProof/>
        <w:lang w:val="en-US"/>
      </w:rPr>
      <w:drawing>
        <wp:anchor distT="0" distB="0" distL="114300" distR="114300" simplePos="0" relativeHeight="251661312" behindDoc="1" locked="0" layoutInCell="1" allowOverlap="1" wp14:anchorId="64205406" wp14:editId="47445E52">
          <wp:simplePos x="0" y="0"/>
          <wp:positionH relativeFrom="column">
            <wp:posOffset>0</wp:posOffset>
          </wp:positionH>
          <wp:positionV relativeFrom="paragraph">
            <wp:posOffset>-635</wp:posOffset>
          </wp:positionV>
          <wp:extent cx="1861200" cy="306000"/>
          <wp:effectExtent l="0" t="0" r="5715" b="0"/>
          <wp:wrapNone/>
          <wp:docPr id="8" name="Picture 8"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59264" behindDoc="1" locked="0" layoutInCell="1" allowOverlap="1" wp14:anchorId="24E33819" wp14:editId="3BEBD56C">
          <wp:simplePos x="0" y="0"/>
          <wp:positionH relativeFrom="column">
            <wp:posOffset>6927982</wp:posOffset>
          </wp:positionH>
          <wp:positionV relativeFrom="paragraph">
            <wp:posOffset>-260350</wp:posOffset>
          </wp:positionV>
          <wp:extent cx="2065867" cy="936198"/>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p>
  <w:p w14:paraId="0C0EE0D6" w14:textId="3523ABE4" w:rsidR="006A3DA0" w:rsidRPr="00CB1200" w:rsidRDefault="006A3DA0" w:rsidP="00CB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33D9" w14:textId="77777777" w:rsidR="00DE1306" w:rsidRPr="00CB1200" w:rsidRDefault="00DE1306" w:rsidP="00CB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A02"/>
    <w:multiLevelType w:val="hybridMultilevel"/>
    <w:tmpl w:val="9E7A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84AF9"/>
    <w:multiLevelType w:val="hybridMultilevel"/>
    <w:tmpl w:val="E7F4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76F9"/>
    <w:multiLevelType w:val="hybridMultilevel"/>
    <w:tmpl w:val="F95A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1659C"/>
    <w:multiLevelType w:val="hybridMultilevel"/>
    <w:tmpl w:val="9EC2F21A"/>
    <w:lvl w:ilvl="0" w:tplc="8712272A">
      <w:start w:val="1"/>
      <w:numFmt w:val="bullet"/>
      <w:lvlText w:val=""/>
      <w:lvlJc w:val="left"/>
      <w:pPr>
        <w:ind w:left="720" w:hanging="360"/>
      </w:pPr>
      <w:rPr>
        <w:rFonts w:ascii="Symbol" w:hAnsi="Symbol"/>
      </w:rPr>
    </w:lvl>
    <w:lvl w:ilvl="1" w:tplc="D6BC7E06">
      <w:start w:val="1"/>
      <w:numFmt w:val="bullet"/>
      <w:lvlText w:val=""/>
      <w:lvlJc w:val="left"/>
      <w:pPr>
        <w:ind w:left="720" w:hanging="360"/>
      </w:pPr>
      <w:rPr>
        <w:rFonts w:ascii="Symbol" w:hAnsi="Symbol"/>
      </w:rPr>
    </w:lvl>
    <w:lvl w:ilvl="2" w:tplc="223015BE">
      <w:start w:val="1"/>
      <w:numFmt w:val="bullet"/>
      <w:lvlText w:val=""/>
      <w:lvlJc w:val="left"/>
      <w:pPr>
        <w:ind w:left="720" w:hanging="360"/>
      </w:pPr>
      <w:rPr>
        <w:rFonts w:ascii="Symbol" w:hAnsi="Symbol"/>
      </w:rPr>
    </w:lvl>
    <w:lvl w:ilvl="3" w:tplc="8F90F97E">
      <w:start w:val="1"/>
      <w:numFmt w:val="bullet"/>
      <w:lvlText w:val=""/>
      <w:lvlJc w:val="left"/>
      <w:pPr>
        <w:ind w:left="720" w:hanging="360"/>
      </w:pPr>
      <w:rPr>
        <w:rFonts w:ascii="Symbol" w:hAnsi="Symbol"/>
      </w:rPr>
    </w:lvl>
    <w:lvl w:ilvl="4" w:tplc="0DB43048">
      <w:start w:val="1"/>
      <w:numFmt w:val="bullet"/>
      <w:lvlText w:val=""/>
      <w:lvlJc w:val="left"/>
      <w:pPr>
        <w:ind w:left="720" w:hanging="360"/>
      </w:pPr>
      <w:rPr>
        <w:rFonts w:ascii="Symbol" w:hAnsi="Symbol"/>
      </w:rPr>
    </w:lvl>
    <w:lvl w:ilvl="5" w:tplc="9D2AE502">
      <w:start w:val="1"/>
      <w:numFmt w:val="bullet"/>
      <w:lvlText w:val=""/>
      <w:lvlJc w:val="left"/>
      <w:pPr>
        <w:ind w:left="720" w:hanging="360"/>
      </w:pPr>
      <w:rPr>
        <w:rFonts w:ascii="Symbol" w:hAnsi="Symbol"/>
      </w:rPr>
    </w:lvl>
    <w:lvl w:ilvl="6" w:tplc="FAFA0822">
      <w:start w:val="1"/>
      <w:numFmt w:val="bullet"/>
      <w:lvlText w:val=""/>
      <w:lvlJc w:val="left"/>
      <w:pPr>
        <w:ind w:left="720" w:hanging="360"/>
      </w:pPr>
      <w:rPr>
        <w:rFonts w:ascii="Symbol" w:hAnsi="Symbol"/>
      </w:rPr>
    </w:lvl>
    <w:lvl w:ilvl="7" w:tplc="841E05D8">
      <w:start w:val="1"/>
      <w:numFmt w:val="bullet"/>
      <w:lvlText w:val=""/>
      <w:lvlJc w:val="left"/>
      <w:pPr>
        <w:ind w:left="720" w:hanging="360"/>
      </w:pPr>
      <w:rPr>
        <w:rFonts w:ascii="Symbol" w:hAnsi="Symbol"/>
      </w:rPr>
    </w:lvl>
    <w:lvl w:ilvl="8" w:tplc="AAFADE02">
      <w:start w:val="1"/>
      <w:numFmt w:val="bullet"/>
      <w:lvlText w:val=""/>
      <w:lvlJc w:val="left"/>
      <w:pPr>
        <w:ind w:left="720" w:hanging="360"/>
      </w:pPr>
      <w:rPr>
        <w:rFonts w:ascii="Symbol" w:hAnsi="Symbol"/>
      </w:rPr>
    </w:lvl>
  </w:abstractNum>
  <w:abstractNum w:abstractNumId="4" w15:restartNumberingAfterBreak="0">
    <w:nsid w:val="1E6968FC"/>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211009"/>
    <w:multiLevelType w:val="hybridMultilevel"/>
    <w:tmpl w:val="9E42D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F519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72630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13E23"/>
    <w:multiLevelType w:val="hybridMultilevel"/>
    <w:tmpl w:val="0512EF20"/>
    <w:lvl w:ilvl="0" w:tplc="1DA230D2">
      <w:start w:val="1"/>
      <w:numFmt w:val="bullet"/>
      <w:lvlText w:val=""/>
      <w:lvlJc w:val="left"/>
      <w:pPr>
        <w:ind w:left="720" w:hanging="360"/>
      </w:pPr>
      <w:rPr>
        <w:rFonts w:ascii="Symbol" w:hAnsi="Symbol"/>
      </w:rPr>
    </w:lvl>
    <w:lvl w:ilvl="1" w:tplc="74B843FA">
      <w:start w:val="1"/>
      <w:numFmt w:val="bullet"/>
      <w:lvlText w:val=""/>
      <w:lvlJc w:val="left"/>
      <w:pPr>
        <w:ind w:left="720" w:hanging="360"/>
      </w:pPr>
      <w:rPr>
        <w:rFonts w:ascii="Symbol" w:hAnsi="Symbol"/>
      </w:rPr>
    </w:lvl>
    <w:lvl w:ilvl="2" w:tplc="53125BEE">
      <w:start w:val="1"/>
      <w:numFmt w:val="bullet"/>
      <w:lvlText w:val=""/>
      <w:lvlJc w:val="left"/>
      <w:pPr>
        <w:ind w:left="720" w:hanging="360"/>
      </w:pPr>
      <w:rPr>
        <w:rFonts w:ascii="Symbol" w:hAnsi="Symbol"/>
      </w:rPr>
    </w:lvl>
    <w:lvl w:ilvl="3" w:tplc="4CA00004">
      <w:start w:val="1"/>
      <w:numFmt w:val="bullet"/>
      <w:lvlText w:val=""/>
      <w:lvlJc w:val="left"/>
      <w:pPr>
        <w:ind w:left="720" w:hanging="360"/>
      </w:pPr>
      <w:rPr>
        <w:rFonts w:ascii="Symbol" w:hAnsi="Symbol"/>
      </w:rPr>
    </w:lvl>
    <w:lvl w:ilvl="4" w:tplc="F72E3D42">
      <w:start w:val="1"/>
      <w:numFmt w:val="bullet"/>
      <w:lvlText w:val=""/>
      <w:lvlJc w:val="left"/>
      <w:pPr>
        <w:ind w:left="720" w:hanging="360"/>
      </w:pPr>
      <w:rPr>
        <w:rFonts w:ascii="Symbol" w:hAnsi="Symbol"/>
      </w:rPr>
    </w:lvl>
    <w:lvl w:ilvl="5" w:tplc="89145586">
      <w:start w:val="1"/>
      <w:numFmt w:val="bullet"/>
      <w:lvlText w:val=""/>
      <w:lvlJc w:val="left"/>
      <w:pPr>
        <w:ind w:left="720" w:hanging="360"/>
      </w:pPr>
      <w:rPr>
        <w:rFonts w:ascii="Symbol" w:hAnsi="Symbol"/>
      </w:rPr>
    </w:lvl>
    <w:lvl w:ilvl="6" w:tplc="838E55E4">
      <w:start w:val="1"/>
      <w:numFmt w:val="bullet"/>
      <w:lvlText w:val=""/>
      <w:lvlJc w:val="left"/>
      <w:pPr>
        <w:ind w:left="720" w:hanging="360"/>
      </w:pPr>
      <w:rPr>
        <w:rFonts w:ascii="Symbol" w:hAnsi="Symbol"/>
      </w:rPr>
    </w:lvl>
    <w:lvl w:ilvl="7" w:tplc="8244E496">
      <w:start w:val="1"/>
      <w:numFmt w:val="bullet"/>
      <w:lvlText w:val=""/>
      <w:lvlJc w:val="left"/>
      <w:pPr>
        <w:ind w:left="720" w:hanging="360"/>
      </w:pPr>
      <w:rPr>
        <w:rFonts w:ascii="Symbol" w:hAnsi="Symbol"/>
      </w:rPr>
    </w:lvl>
    <w:lvl w:ilvl="8" w:tplc="F8EE8932">
      <w:start w:val="1"/>
      <w:numFmt w:val="bullet"/>
      <w:lvlText w:val=""/>
      <w:lvlJc w:val="left"/>
      <w:pPr>
        <w:ind w:left="720" w:hanging="360"/>
      </w:pPr>
      <w:rPr>
        <w:rFonts w:ascii="Symbol" w:hAnsi="Symbol"/>
      </w:rPr>
    </w:lvl>
  </w:abstractNum>
  <w:abstractNum w:abstractNumId="9" w15:restartNumberingAfterBreak="0">
    <w:nsid w:val="2E760DF0"/>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051531"/>
    <w:multiLevelType w:val="hybridMultilevel"/>
    <w:tmpl w:val="3F4A48D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BF2876"/>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5C2962"/>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248C8"/>
    <w:multiLevelType w:val="hybridMultilevel"/>
    <w:tmpl w:val="EDCC6632"/>
    <w:lvl w:ilvl="0" w:tplc="438494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B5A76"/>
    <w:multiLevelType w:val="hybridMultilevel"/>
    <w:tmpl w:val="0CF68CAA"/>
    <w:lvl w:ilvl="0" w:tplc="26D419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C5EAE"/>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0274EF"/>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F21F20"/>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F32DC2"/>
    <w:multiLevelType w:val="hybridMultilevel"/>
    <w:tmpl w:val="6C5443EE"/>
    <w:lvl w:ilvl="0" w:tplc="724C5CB4">
      <w:start w:val="1"/>
      <w:numFmt w:val="bullet"/>
      <w:lvlText w:val=""/>
      <w:lvlJc w:val="left"/>
      <w:pPr>
        <w:ind w:left="720" w:hanging="360"/>
      </w:pPr>
      <w:rPr>
        <w:rFonts w:ascii="Symbol" w:hAnsi="Symbol"/>
      </w:rPr>
    </w:lvl>
    <w:lvl w:ilvl="1" w:tplc="016039BC">
      <w:start w:val="1"/>
      <w:numFmt w:val="bullet"/>
      <w:lvlText w:val=""/>
      <w:lvlJc w:val="left"/>
      <w:pPr>
        <w:ind w:left="720" w:hanging="360"/>
      </w:pPr>
      <w:rPr>
        <w:rFonts w:ascii="Symbol" w:hAnsi="Symbol"/>
      </w:rPr>
    </w:lvl>
    <w:lvl w:ilvl="2" w:tplc="5B30A8D2">
      <w:start w:val="1"/>
      <w:numFmt w:val="bullet"/>
      <w:lvlText w:val=""/>
      <w:lvlJc w:val="left"/>
      <w:pPr>
        <w:ind w:left="720" w:hanging="360"/>
      </w:pPr>
      <w:rPr>
        <w:rFonts w:ascii="Symbol" w:hAnsi="Symbol"/>
      </w:rPr>
    </w:lvl>
    <w:lvl w:ilvl="3" w:tplc="1B4A6A98">
      <w:start w:val="1"/>
      <w:numFmt w:val="bullet"/>
      <w:lvlText w:val=""/>
      <w:lvlJc w:val="left"/>
      <w:pPr>
        <w:ind w:left="720" w:hanging="360"/>
      </w:pPr>
      <w:rPr>
        <w:rFonts w:ascii="Symbol" w:hAnsi="Symbol"/>
      </w:rPr>
    </w:lvl>
    <w:lvl w:ilvl="4" w:tplc="B34C0890">
      <w:start w:val="1"/>
      <w:numFmt w:val="bullet"/>
      <w:lvlText w:val=""/>
      <w:lvlJc w:val="left"/>
      <w:pPr>
        <w:ind w:left="720" w:hanging="360"/>
      </w:pPr>
      <w:rPr>
        <w:rFonts w:ascii="Symbol" w:hAnsi="Symbol"/>
      </w:rPr>
    </w:lvl>
    <w:lvl w:ilvl="5" w:tplc="C40A44B0">
      <w:start w:val="1"/>
      <w:numFmt w:val="bullet"/>
      <w:lvlText w:val=""/>
      <w:lvlJc w:val="left"/>
      <w:pPr>
        <w:ind w:left="720" w:hanging="360"/>
      </w:pPr>
      <w:rPr>
        <w:rFonts w:ascii="Symbol" w:hAnsi="Symbol"/>
      </w:rPr>
    </w:lvl>
    <w:lvl w:ilvl="6" w:tplc="6E32017E">
      <w:start w:val="1"/>
      <w:numFmt w:val="bullet"/>
      <w:lvlText w:val=""/>
      <w:lvlJc w:val="left"/>
      <w:pPr>
        <w:ind w:left="720" w:hanging="360"/>
      </w:pPr>
      <w:rPr>
        <w:rFonts w:ascii="Symbol" w:hAnsi="Symbol"/>
      </w:rPr>
    </w:lvl>
    <w:lvl w:ilvl="7" w:tplc="879E1AE2">
      <w:start w:val="1"/>
      <w:numFmt w:val="bullet"/>
      <w:lvlText w:val=""/>
      <w:lvlJc w:val="left"/>
      <w:pPr>
        <w:ind w:left="720" w:hanging="360"/>
      </w:pPr>
      <w:rPr>
        <w:rFonts w:ascii="Symbol" w:hAnsi="Symbol"/>
      </w:rPr>
    </w:lvl>
    <w:lvl w:ilvl="8" w:tplc="95AC5B5C">
      <w:start w:val="1"/>
      <w:numFmt w:val="bullet"/>
      <w:lvlText w:val=""/>
      <w:lvlJc w:val="left"/>
      <w:pPr>
        <w:ind w:left="720" w:hanging="360"/>
      </w:pPr>
      <w:rPr>
        <w:rFonts w:ascii="Symbol" w:hAnsi="Symbol"/>
      </w:rPr>
    </w:lvl>
  </w:abstractNum>
  <w:num w:numId="1" w16cid:durableId="1236669459">
    <w:abstractNumId w:val="16"/>
  </w:num>
  <w:num w:numId="2" w16cid:durableId="1842427705">
    <w:abstractNumId w:val="0"/>
  </w:num>
  <w:num w:numId="3" w16cid:durableId="494495317">
    <w:abstractNumId w:val="5"/>
  </w:num>
  <w:num w:numId="4" w16cid:durableId="1836803936">
    <w:abstractNumId w:val="1"/>
  </w:num>
  <w:num w:numId="5" w16cid:durableId="1921909776">
    <w:abstractNumId w:val="2"/>
  </w:num>
  <w:num w:numId="6" w16cid:durableId="1462573650">
    <w:abstractNumId w:val="15"/>
  </w:num>
  <w:num w:numId="7" w16cid:durableId="1367440275">
    <w:abstractNumId w:val="17"/>
  </w:num>
  <w:num w:numId="8" w16cid:durableId="2033607355">
    <w:abstractNumId w:val="20"/>
  </w:num>
  <w:num w:numId="9" w16cid:durableId="903297652">
    <w:abstractNumId w:val="4"/>
  </w:num>
  <w:num w:numId="10" w16cid:durableId="1987472989">
    <w:abstractNumId w:val="12"/>
  </w:num>
  <w:num w:numId="11" w16cid:durableId="167840711">
    <w:abstractNumId w:val="19"/>
  </w:num>
  <w:num w:numId="12" w16cid:durableId="1603149292">
    <w:abstractNumId w:val="6"/>
  </w:num>
  <w:num w:numId="13" w16cid:durableId="1768233710">
    <w:abstractNumId w:val="18"/>
  </w:num>
  <w:num w:numId="14" w16cid:durableId="2042776205">
    <w:abstractNumId w:val="11"/>
  </w:num>
  <w:num w:numId="15" w16cid:durableId="1897937590">
    <w:abstractNumId w:val="7"/>
  </w:num>
  <w:num w:numId="16" w16cid:durableId="1749881502">
    <w:abstractNumId w:val="9"/>
  </w:num>
  <w:num w:numId="17" w16cid:durableId="866138347">
    <w:abstractNumId w:val="13"/>
  </w:num>
  <w:num w:numId="18" w16cid:durableId="2007433408">
    <w:abstractNumId w:val="14"/>
  </w:num>
  <w:num w:numId="19" w16cid:durableId="1881429835">
    <w:abstractNumId w:val="10"/>
  </w:num>
  <w:num w:numId="20" w16cid:durableId="525606448">
    <w:abstractNumId w:val="21"/>
  </w:num>
  <w:num w:numId="21" w16cid:durableId="1862353968">
    <w:abstractNumId w:val="8"/>
  </w:num>
  <w:num w:numId="22" w16cid:durableId="138598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DaytDQ2MDEyNjJV0lEKTi0uzszPAykwrgUA6gSoPSwAAAA="/>
  </w:docVars>
  <w:rsids>
    <w:rsidRoot w:val="00A15E66"/>
    <w:rsid w:val="00015DC2"/>
    <w:rsid w:val="00016222"/>
    <w:rsid w:val="00017E6E"/>
    <w:rsid w:val="0003156A"/>
    <w:rsid w:val="000332E5"/>
    <w:rsid w:val="000411EB"/>
    <w:rsid w:val="000533D7"/>
    <w:rsid w:val="00057590"/>
    <w:rsid w:val="00062347"/>
    <w:rsid w:val="000668B9"/>
    <w:rsid w:val="00067906"/>
    <w:rsid w:val="0008006F"/>
    <w:rsid w:val="000A0BC5"/>
    <w:rsid w:val="000A181A"/>
    <w:rsid w:val="000A234D"/>
    <w:rsid w:val="000A2352"/>
    <w:rsid w:val="000A7F2B"/>
    <w:rsid w:val="000B3B26"/>
    <w:rsid w:val="000B693B"/>
    <w:rsid w:val="000E1C35"/>
    <w:rsid w:val="000E7BCE"/>
    <w:rsid w:val="000F220C"/>
    <w:rsid w:val="000F5302"/>
    <w:rsid w:val="00100886"/>
    <w:rsid w:val="00101F76"/>
    <w:rsid w:val="00127452"/>
    <w:rsid w:val="00127D53"/>
    <w:rsid w:val="00132B90"/>
    <w:rsid w:val="001379E5"/>
    <w:rsid w:val="00142CA5"/>
    <w:rsid w:val="00145F75"/>
    <w:rsid w:val="00147820"/>
    <w:rsid w:val="00151915"/>
    <w:rsid w:val="00160EC2"/>
    <w:rsid w:val="00167160"/>
    <w:rsid w:val="0017412A"/>
    <w:rsid w:val="00180648"/>
    <w:rsid w:val="001951F7"/>
    <w:rsid w:val="00195D67"/>
    <w:rsid w:val="001C0CB5"/>
    <w:rsid w:val="001C1B92"/>
    <w:rsid w:val="001D0ECB"/>
    <w:rsid w:val="001D4C1A"/>
    <w:rsid w:val="001E2188"/>
    <w:rsid w:val="001E3AC9"/>
    <w:rsid w:val="001F78CA"/>
    <w:rsid w:val="002044A5"/>
    <w:rsid w:val="00207BD6"/>
    <w:rsid w:val="002113D7"/>
    <w:rsid w:val="0023007E"/>
    <w:rsid w:val="00244AB8"/>
    <w:rsid w:val="00286F9C"/>
    <w:rsid w:val="002878D8"/>
    <w:rsid w:val="002A6870"/>
    <w:rsid w:val="002B4DF6"/>
    <w:rsid w:val="002D64D2"/>
    <w:rsid w:val="002E1140"/>
    <w:rsid w:val="002E7901"/>
    <w:rsid w:val="00302C34"/>
    <w:rsid w:val="0031324C"/>
    <w:rsid w:val="0033025B"/>
    <w:rsid w:val="00330A17"/>
    <w:rsid w:val="00360764"/>
    <w:rsid w:val="003A63F3"/>
    <w:rsid w:val="003B09F7"/>
    <w:rsid w:val="003B406A"/>
    <w:rsid w:val="003B5BD3"/>
    <w:rsid w:val="003B72F1"/>
    <w:rsid w:val="003C319C"/>
    <w:rsid w:val="003D062B"/>
    <w:rsid w:val="003D5BEE"/>
    <w:rsid w:val="003E1496"/>
    <w:rsid w:val="003F7C01"/>
    <w:rsid w:val="00404813"/>
    <w:rsid w:val="0040495F"/>
    <w:rsid w:val="00412BD3"/>
    <w:rsid w:val="00413595"/>
    <w:rsid w:val="00413BA0"/>
    <w:rsid w:val="00427790"/>
    <w:rsid w:val="00434D5C"/>
    <w:rsid w:val="00452DB7"/>
    <w:rsid w:val="004703D3"/>
    <w:rsid w:val="004801F5"/>
    <w:rsid w:val="00496648"/>
    <w:rsid w:val="004A12F9"/>
    <w:rsid w:val="004B1953"/>
    <w:rsid w:val="004B21FE"/>
    <w:rsid w:val="004B5BE0"/>
    <w:rsid w:val="004B6F11"/>
    <w:rsid w:val="004C1032"/>
    <w:rsid w:val="004C1878"/>
    <w:rsid w:val="004C20C0"/>
    <w:rsid w:val="004E34BF"/>
    <w:rsid w:val="004E4439"/>
    <w:rsid w:val="004F4741"/>
    <w:rsid w:val="004F5F5D"/>
    <w:rsid w:val="00505949"/>
    <w:rsid w:val="00515CFA"/>
    <w:rsid w:val="00517CD1"/>
    <w:rsid w:val="00527867"/>
    <w:rsid w:val="00532D18"/>
    <w:rsid w:val="005343C3"/>
    <w:rsid w:val="005363E0"/>
    <w:rsid w:val="0054267B"/>
    <w:rsid w:val="00546A14"/>
    <w:rsid w:val="005534FE"/>
    <w:rsid w:val="00554E3B"/>
    <w:rsid w:val="005564AD"/>
    <w:rsid w:val="005725F8"/>
    <w:rsid w:val="00575A98"/>
    <w:rsid w:val="00591601"/>
    <w:rsid w:val="00592A0F"/>
    <w:rsid w:val="00592C19"/>
    <w:rsid w:val="00594E29"/>
    <w:rsid w:val="0059523A"/>
    <w:rsid w:val="005A2176"/>
    <w:rsid w:val="005A3D26"/>
    <w:rsid w:val="005B28B3"/>
    <w:rsid w:val="005B3D75"/>
    <w:rsid w:val="005B5439"/>
    <w:rsid w:val="005C4789"/>
    <w:rsid w:val="005D3ED2"/>
    <w:rsid w:val="005D4530"/>
    <w:rsid w:val="005D4A49"/>
    <w:rsid w:val="005E4E4A"/>
    <w:rsid w:val="005E7F3D"/>
    <w:rsid w:val="006018BA"/>
    <w:rsid w:val="00601CF6"/>
    <w:rsid w:val="006104B2"/>
    <w:rsid w:val="00621781"/>
    <w:rsid w:val="00635AA8"/>
    <w:rsid w:val="006416D5"/>
    <w:rsid w:val="00644A4C"/>
    <w:rsid w:val="00647C25"/>
    <w:rsid w:val="00653092"/>
    <w:rsid w:val="006577B9"/>
    <w:rsid w:val="006708D4"/>
    <w:rsid w:val="006755E5"/>
    <w:rsid w:val="00675FAC"/>
    <w:rsid w:val="00682134"/>
    <w:rsid w:val="0068377B"/>
    <w:rsid w:val="006A3DA0"/>
    <w:rsid w:val="006A5B6B"/>
    <w:rsid w:val="006A5E72"/>
    <w:rsid w:val="006A6C7E"/>
    <w:rsid w:val="006B11EE"/>
    <w:rsid w:val="006C0603"/>
    <w:rsid w:val="006E04DC"/>
    <w:rsid w:val="006E0DF0"/>
    <w:rsid w:val="006F15B0"/>
    <w:rsid w:val="00700C08"/>
    <w:rsid w:val="0071451B"/>
    <w:rsid w:val="00717CB0"/>
    <w:rsid w:val="00720B21"/>
    <w:rsid w:val="00724174"/>
    <w:rsid w:val="0073562E"/>
    <w:rsid w:val="00746C50"/>
    <w:rsid w:val="00752DE1"/>
    <w:rsid w:val="007539AC"/>
    <w:rsid w:val="00764CD0"/>
    <w:rsid w:val="00766305"/>
    <w:rsid w:val="0077207F"/>
    <w:rsid w:val="00774E83"/>
    <w:rsid w:val="00786571"/>
    <w:rsid w:val="00792C44"/>
    <w:rsid w:val="007A57E4"/>
    <w:rsid w:val="007A68F7"/>
    <w:rsid w:val="007B0B4C"/>
    <w:rsid w:val="007B52C6"/>
    <w:rsid w:val="007B69EB"/>
    <w:rsid w:val="007D15E5"/>
    <w:rsid w:val="007D3D6B"/>
    <w:rsid w:val="007D4F0A"/>
    <w:rsid w:val="007D6AB9"/>
    <w:rsid w:val="007E1896"/>
    <w:rsid w:val="007E28D6"/>
    <w:rsid w:val="007F273F"/>
    <w:rsid w:val="007F2895"/>
    <w:rsid w:val="007F4377"/>
    <w:rsid w:val="00802718"/>
    <w:rsid w:val="00815793"/>
    <w:rsid w:val="00823D6E"/>
    <w:rsid w:val="008258CB"/>
    <w:rsid w:val="0083108A"/>
    <w:rsid w:val="00843B8F"/>
    <w:rsid w:val="00844375"/>
    <w:rsid w:val="00845FE6"/>
    <w:rsid w:val="00854547"/>
    <w:rsid w:val="00885EA5"/>
    <w:rsid w:val="00893891"/>
    <w:rsid w:val="0089750D"/>
    <w:rsid w:val="008B4E45"/>
    <w:rsid w:val="008B5654"/>
    <w:rsid w:val="008C110B"/>
    <w:rsid w:val="008C1C91"/>
    <w:rsid w:val="008C3CEA"/>
    <w:rsid w:val="008C4034"/>
    <w:rsid w:val="008D0293"/>
    <w:rsid w:val="008D14BB"/>
    <w:rsid w:val="008D4B53"/>
    <w:rsid w:val="008F3290"/>
    <w:rsid w:val="008F5BC6"/>
    <w:rsid w:val="008F7A2C"/>
    <w:rsid w:val="009026A2"/>
    <w:rsid w:val="0090679A"/>
    <w:rsid w:val="009271BB"/>
    <w:rsid w:val="00930966"/>
    <w:rsid w:val="0094025F"/>
    <w:rsid w:val="0095008F"/>
    <w:rsid w:val="009527DA"/>
    <w:rsid w:val="00952A4E"/>
    <w:rsid w:val="00953B95"/>
    <w:rsid w:val="00957BFB"/>
    <w:rsid w:val="00957D12"/>
    <w:rsid w:val="00984FC0"/>
    <w:rsid w:val="009878A0"/>
    <w:rsid w:val="009A07E4"/>
    <w:rsid w:val="009A2F41"/>
    <w:rsid w:val="009C4769"/>
    <w:rsid w:val="009C55AA"/>
    <w:rsid w:val="009C7F7C"/>
    <w:rsid w:val="009D636F"/>
    <w:rsid w:val="009D723D"/>
    <w:rsid w:val="009F3CC2"/>
    <w:rsid w:val="009F4D84"/>
    <w:rsid w:val="00A0087F"/>
    <w:rsid w:val="00A0158C"/>
    <w:rsid w:val="00A115AD"/>
    <w:rsid w:val="00A13C55"/>
    <w:rsid w:val="00A15E66"/>
    <w:rsid w:val="00A16981"/>
    <w:rsid w:val="00A276A2"/>
    <w:rsid w:val="00A31ACC"/>
    <w:rsid w:val="00A41673"/>
    <w:rsid w:val="00A43C4E"/>
    <w:rsid w:val="00A44E42"/>
    <w:rsid w:val="00A53558"/>
    <w:rsid w:val="00A621F6"/>
    <w:rsid w:val="00A665C1"/>
    <w:rsid w:val="00A71761"/>
    <w:rsid w:val="00A7779C"/>
    <w:rsid w:val="00A806F5"/>
    <w:rsid w:val="00A8436E"/>
    <w:rsid w:val="00A87528"/>
    <w:rsid w:val="00A90D4C"/>
    <w:rsid w:val="00A92561"/>
    <w:rsid w:val="00A962A6"/>
    <w:rsid w:val="00AA0DAB"/>
    <w:rsid w:val="00AA6302"/>
    <w:rsid w:val="00AA67F6"/>
    <w:rsid w:val="00AA68D6"/>
    <w:rsid w:val="00AB2109"/>
    <w:rsid w:val="00AB6944"/>
    <w:rsid w:val="00AB7F53"/>
    <w:rsid w:val="00AD130E"/>
    <w:rsid w:val="00AD3D94"/>
    <w:rsid w:val="00AE14A0"/>
    <w:rsid w:val="00AE2867"/>
    <w:rsid w:val="00AE6C9C"/>
    <w:rsid w:val="00AE74E1"/>
    <w:rsid w:val="00AF2D78"/>
    <w:rsid w:val="00AF4000"/>
    <w:rsid w:val="00AF4754"/>
    <w:rsid w:val="00AF71FF"/>
    <w:rsid w:val="00B03B0C"/>
    <w:rsid w:val="00B07EC2"/>
    <w:rsid w:val="00B1736A"/>
    <w:rsid w:val="00B1765B"/>
    <w:rsid w:val="00B20B03"/>
    <w:rsid w:val="00B249FA"/>
    <w:rsid w:val="00B32DE4"/>
    <w:rsid w:val="00B4277C"/>
    <w:rsid w:val="00B44EF6"/>
    <w:rsid w:val="00B4664D"/>
    <w:rsid w:val="00B557FE"/>
    <w:rsid w:val="00B55B13"/>
    <w:rsid w:val="00B63AA2"/>
    <w:rsid w:val="00B70E59"/>
    <w:rsid w:val="00B73825"/>
    <w:rsid w:val="00B771D7"/>
    <w:rsid w:val="00B8547B"/>
    <w:rsid w:val="00B87EE0"/>
    <w:rsid w:val="00B92B4F"/>
    <w:rsid w:val="00B9389D"/>
    <w:rsid w:val="00B9475E"/>
    <w:rsid w:val="00BA4A46"/>
    <w:rsid w:val="00BB0909"/>
    <w:rsid w:val="00BB6661"/>
    <w:rsid w:val="00BE2EA0"/>
    <w:rsid w:val="00BE4089"/>
    <w:rsid w:val="00BF2168"/>
    <w:rsid w:val="00C02712"/>
    <w:rsid w:val="00C07270"/>
    <w:rsid w:val="00C073AA"/>
    <w:rsid w:val="00C11BFA"/>
    <w:rsid w:val="00C12B72"/>
    <w:rsid w:val="00C13A07"/>
    <w:rsid w:val="00C20BE2"/>
    <w:rsid w:val="00C21D56"/>
    <w:rsid w:val="00C22490"/>
    <w:rsid w:val="00C2358A"/>
    <w:rsid w:val="00C24252"/>
    <w:rsid w:val="00C30284"/>
    <w:rsid w:val="00C32337"/>
    <w:rsid w:val="00C345E8"/>
    <w:rsid w:val="00C50A27"/>
    <w:rsid w:val="00C51EE0"/>
    <w:rsid w:val="00C63A2E"/>
    <w:rsid w:val="00C647E4"/>
    <w:rsid w:val="00C725BA"/>
    <w:rsid w:val="00C76611"/>
    <w:rsid w:val="00C8770E"/>
    <w:rsid w:val="00C9071A"/>
    <w:rsid w:val="00C92717"/>
    <w:rsid w:val="00CA4A7C"/>
    <w:rsid w:val="00CA649B"/>
    <w:rsid w:val="00CB0A89"/>
    <w:rsid w:val="00CB1200"/>
    <w:rsid w:val="00CC20DF"/>
    <w:rsid w:val="00CD1CD1"/>
    <w:rsid w:val="00CD4F4C"/>
    <w:rsid w:val="00CD51F4"/>
    <w:rsid w:val="00CE1750"/>
    <w:rsid w:val="00CE2C6F"/>
    <w:rsid w:val="00CE45CB"/>
    <w:rsid w:val="00CF0C96"/>
    <w:rsid w:val="00D0000F"/>
    <w:rsid w:val="00D05ACC"/>
    <w:rsid w:val="00D12736"/>
    <w:rsid w:val="00D3687E"/>
    <w:rsid w:val="00D40587"/>
    <w:rsid w:val="00D435FD"/>
    <w:rsid w:val="00D552FB"/>
    <w:rsid w:val="00D57BDB"/>
    <w:rsid w:val="00D57C32"/>
    <w:rsid w:val="00D738D5"/>
    <w:rsid w:val="00D74832"/>
    <w:rsid w:val="00DB3535"/>
    <w:rsid w:val="00DB668B"/>
    <w:rsid w:val="00DB781C"/>
    <w:rsid w:val="00DC71C7"/>
    <w:rsid w:val="00DD27A4"/>
    <w:rsid w:val="00DE1306"/>
    <w:rsid w:val="00DE15FE"/>
    <w:rsid w:val="00DE4310"/>
    <w:rsid w:val="00DE70F3"/>
    <w:rsid w:val="00DE7E74"/>
    <w:rsid w:val="00DF05C6"/>
    <w:rsid w:val="00E04BE2"/>
    <w:rsid w:val="00E04D60"/>
    <w:rsid w:val="00E0677B"/>
    <w:rsid w:val="00E1752D"/>
    <w:rsid w:val="00E2623E"/>
    <w:rsid w:val="00E27532"/>
    <w:rsid w:val="00E30E1F"/>
    <w:rsid w:val="00E33940"/>
    <w:rsid w:val="00E33D1D"/>
    <w:rsid w:val="00E35DCC"/>
    <w:rsid w:val="00E40923"/>
    <w:rsid w:val="00E442C7"/>
    <w:rsid w:val="00E45E5D"/>
    <w:rsid w:val="00E56735"/>
    <w:rsid w:val="00E577AC"/>
    <w:rsid w:val="00E61415"/>
    <w:rsid w:val="00E80ED4"/>
    <w:rsid w:val="00E85EAC"/>
    <w:rsid w:val="00EA0F9D"/>
    <w:rsid w:val="00EA20A7"/>
    <w:rsid w:val="00EB021D"/>
    <w:rsid w:val="00EC4382"/>
    <w:rsid w:val="00EE29CA"/>
    <w:rsid w:val="00F2005D"/>
    <w:rsid w:val="00F21C5A"/>
    <w:rsid w:val="00F26F78"/>
    <w:rsid w:val="00F34ECF"/>
    <w:rsid w:val="00F3517A"/>
    <w:rsid w:val="00F40076"/>
    <w:rsid w:val="00F456A5"/>
    <w:rsid w:val="00F544CB"/>
    <w:rsid w:val="00F737CD"/>
    <w:rsid w:val="00F74E89"/>
    <w:rsid w:val="00F7608E"/>
    <w:rsid w:val="00F770CB"/>
    <w:rsid w:val="00F77112"/>
    <w:rsid w:val="00F77FBF"/>
    <w:rsid w:val="00F81650"/>
    <w:rsid w:val="00F84A33"/>
    <w:rsid w:val="00F85D9C"/>
    <w:rsid w:val="00F92211"/>
    <w:rsid w:val="00FA2776"/>
    <w:rsid w:val="00FA6925"/>
    <w:rsid w:val="00FB3B2E"/>
    <w:rsid w:val="00FB4452"/>
    <w:rsid w:val="00FB787E"/>
    <w:rsid w:val="00FC0551"/>
    <w:rsid w:val="00FC22E2"/>
    <w:rsid w:val="00FC47FA"/>
    <w:rsid w:val="00FD6899"/>
    <w:rsid w:val="00FE2162"/>
    <w:rsid w:val="00FE3341"/>
    <w:rsid w:val="00FE4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94D2"/>
  <w15:chartTrackingRefBased/>
  <w15:docId w15:val="{308E4867-F3E6-0B48-9F39-4F77DE2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81"/>
  </w:style>
  <w:style w:type="paragraph" w:styleId="Heading1">
    <w:name w:val="heading 1"/>
    <w:basedOn w:val="Normal"/>
    <w:next w:val="Normal"/>
    <w:link w:val="Heading1Char"/>
    <w:uiPriority w:val="9"/>
    <w:qFormat/>
    <w:rsid w:val="00A15E66"/>
    <w:pPr>
      <w:keepNext/>
      <w:keepLines/>
      <w:pBdr>
        <w:bottom w:val="single" w:sz="4" w:space="1" w:color="BE0064"/>
      </w:pBdr>
      <w:tabs>
        <w:tab w:val="left" w:pos="454"/>
        <w:tab w:val="left" w:pos="567"/>
      </w:tabs>
      <w:spacing w:before="360" w:after="120"/>
      <w:outlineLvl w:val="0"/>
    </w:pPr>
    <w:rPr>
      <w:rFonts w:ascii="Arial" w:eastAsiaTheme="majorEastAsia" w:hAnsi="Arial" w:cs="Arial"/>
      <w:b/>
      <w:bCs/>
      <w:color w:val="BE0064"/>
      <w:sz w:val="36"/>
      <w:szCs w:val="48"/>
    </w:rPr>
  </w:style>
  <w:style w:type="paragraph" w:styleId="Heading2">
    <w:name w:val="heading 2"/>
    <w:basedOn w:val="Normal"/>
    <w:next w:val="Normal"/>
    <w:link w:val="Heading2Char"/>
    <w:uiPriority w:val="9"/>
    <w:unhideWhenUsed/>
    <w:qFormat/>
    <w:rsid w:val="001008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E66"/>
    <w:pPr>
      <w:tabs>
        <w:tab w:val="center" w:pos="4513"/>
        <w:tab w:val="right" w:pos="9026"/>
      </w:tabs>
    </w:pPr>
  </w:style>
  <w:style w:type="character" w:customStyle="1" w:styleId="HeaderChar">
    <w:name w:val="Header Char"/>
    <w:basedOn w:val="DefaultParagraphFont"/>
    <w:link w:val="Header"/>
    <w:uiPriority w:val="99"/>
    <w:rsid w:val="00A15E66"/>
  </w:style>
  <w:style w:type="paragraph" w:styleId="Footer">
    <w:name w:val="footer"/>
    <w:basedOn w:val="Normal"/>
    <w:link w:val="FooterChar"/>
    <w:uiPriority w:val="99"/>
    <w:unhideWhenUsed/>
    <w:rsid w:val="00A15E66"/>
    <w:pPr>
      <w:tabs>
        <w:tab w:val="center" w:pos="4513"/>
        <w:tab w:val="right" w:pos="9026"/>
      </w:tabs>
    </w:pPr>
  </w:style>
  <w:style w:type="character" w:customStyle="1" w:styleId="FooterChar">
    <w:name w:val="Footer Char"/>
    <w:basedOn w:val="DefaultParagraphFont"/>
    <w:link w:val="Footer"/>
    <w:uiPriority w:val="99"/>
    <w:rsid w:val="00A15E66"/>
  </w:style>
  <w:style w:type="paragraph" w:styleId="Title">
    <w:name w:val="Title"/>
    <w:next w:val="NoSpacing"/>
    <w:link w:val="TitleChar"/>
    <w:uiPriority w:val="10"/>
    <w:qFormat/>
    <w:rsid w:val="00A15E66"/>
    <w:pPr>
      <w:spacing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A15E66"/>
    <w:rPr>
      <w:rFonts w:ascii="Arial" w:eastAsiaTheme="majorEastAsia" w:hAnsi="Arial" w:cs="Times New Roman (Headings CS)"/>
      <w:b/>
      <w:kern w:val="28"/>
      <w:sz w:val="72"/>
      <w:szCs w:val="56"/>
    </w:rPr>
  </w:style>
  <w:style w:type="character" w:styleId="CommentReference">
    <w:name w:val="annotation reference"/>
    <w:basedOn w:val="DefaultParagraphFont"/>
    <w:uiPriority w:val="99"/>
    <w:semiHidden/>
    <w:unhideWhenUsed/>
    <w:rsid w:val="00A15E66"/>
    <w:rPr>
      <w:sz w:val="16"/>
      <w:szCs w:val="16"/>
    </w:rPr>
  </w:style>
  <w:style w:type="paragraph" w:styleId="CommentText">
    <w:name w:val="annotation text"/>
    <w:basedOn w:val="Normal"/>
    <w:link w:val="CommentTextChar"/>
    <w:uiPriority w:val="99"/>
    <w:unhideWhenUsed/>
    <w:rsid w:val="00A15E66"/>
    <w:pPr>
      <w:spacing w:after="120"/>
    </w:pPr>
    <w:rPr>
      <w:rFonts w:ascii="Arial" w:hAnsi="Arial" w:cs="Arial"/>
      <w:sz w:val="20"/>
      <w:szCs w:val="20"/>
    </w:rPr>
  </w:style>
  <w:style w:type="character" w:customStyle="1" w:styleId="CommentTextChar">
    <w:name w:val="Comment Text Char"/>
    <w:basedOn w:val="DefaultParagraphFont"/>
    <w:link w:val="CommentText"/>
    <w:uiPriority w:val="99"/>
    <w:rsid w:val="00A15E66"/>
    <w:rPr>
      <w:rFonts w:ascii="Arial" w:hAnsi="Arial" w:cs="Arial"/>
      <w:sz w:val="20"/>
      <w:szCs w:val="20"/>
    </w:rPr>
  </w:style>
  <w:style w:type="paragraph" w:styleId="NoSpacing">
    <w:name w:val="No Spacing"/>
    <w:uiPriority w:val="1"/>
    <w:qFormat/>
    <w:rsid w:val="00A15E66"/>
  </w:style>
  <w:style w:type="character" w:customStyle="1" w:styleId="Heading1Char">
    <w:name w:val="Heading 1 Char"/>
    <w:basedOn w:val="DefaultParagraphFont"/>
    <w:link w:val="Heading1"/>
    <w:uiPriority w:val="9"/>
    <w:rsid w:val="00A15E66"/>
    <w:rPr>
      <w:rFonts w:ascii="Arial" w:eastAsiaTheme="majorEastAsia" w:hAnsi="Arial" w:cs="Arial"/>
      <w:b/>
      <w:bCs/>
      <w:color w:val="BE0064"/>
      <w:sz w:val="36"/>
      <w:szCs w:val="48"/>
    </w:rPr>
  </w:style>
  <w:style w:type="paragraph" w:styleId="ListParagraph">
    <w:name w:val="List Paragraph"/>
    <w:basedOn w:val="Normal"/>
    <w:uiPriority w:val="34"/>
    <w:qFormat/>
    <w:rsid w:val="00A15E66"/>
    <w:pPr>
      <w:spacing w:after="120"/>
      <w:ind w:left="720"/>
      <w:contextualSpacing/>
    </w:pPr>
    <w:rPr>
      <w:rFonts w:ascii="Arial" w:hAnsi="Arial" w:cs="Arial"/>
    </w:rPr>
  </w:style>
  <w:style w:type="character" w:styleId="PageNumber">
    <w:name w:val="page number"/>
    <w:basedOn w:val="DefaultParagraphFont"/>
    <w:uiPriority w:val="99"/>
    <w:semiHidden/>
    <w:unhideWhenUsed/>
    <w:rsid w:val="006A3DA0"/>
  </w:style>
  <w:style w:type="table" w:styleId="TableGrid">
    <w:name w:val="Table Grid"/>
    <w:basedOn w:val="TableNormal"/>
    <w:uiPriority w:val="39"/>
    <w:rsid w:val="00A2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276A2"/>
    <w:pPr>
      <w:spacing w:after="120"/>
    </w:pPr>
    <w:rPr>
      <w:rFonts w:ascii="Arial" w:hAnsi="Arial" w:cs="Arial"/>
      <w:b/>
    </w:rPr>
  </w:style>
  <w:style w:type="paragraph" w:styleId="CommentSubject">
    <w:name w:val="annotation subject"/>
    <w:basedOn w:val="CommentText"/>
    <w:next w:val="CommentText"/>
    <w:link w:val="CommentSubjectChar"/>
    <w:uiPriority w:val="99"/>
    <w:semiHidden/>
    <w:unhideWhenUsed/>
    <w:rsid w:val="008D14BB"/>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D14BB"/>
    <w:rPr>
      <w:rFonts w:ascii="Arial" w:hAnsi="Arial" w:cs="Arial"/>
      <w:b/>
      <w:bCs/>
      <w:sz w:val="20"/>
      <w:szCs w:val="20"/>
    </w:rPr>
  </w:style>
  <w:style w:type="paragraph" w:customStyle="1" w:styleId="Centrelesresourcesheading">
    <w:name w:val="Centre les resources_heading"/>
    <w:basedOn w:val="Heading1"/>
    <w:link w:val="CentrelesresourcesheadingChar"/>
    <w:qFormat/>
    <w:rsid w:val="00A53558"/>
    <w:pPr>
      <w:pBdr>
        <w:bottom w:val="single" w:sz="4" w:space="1" w:color="4472C4" w:themeColor="accent1"/>
      </w:pBdr>
    </w:pPr>
    <w:rPr>
      <w:color w:val="4472C4" w:themeColor="accent1"/>
    </w:rPr>
  </w:style>
  <w:style w:type="character" w:customStyle="1" w:styleId="Heading2Char">
    <w:name w:val="Heading 2 Char"/>
    <w:basedOn w:val="DefaultParagraphFont"/>
    <w:link w:val="Heading2"/>
    <w:uiPriority w:val="9"/>
    <w:rsid w:val="00100886"/>
    <w:rPr>
      <w:rFonts w:asciiTheme="majorHAnsi" w:eastAsiaTheme="majorEastAsia" w:hAnsiTheme="majorHAnsi" w:cstheme="majorBidi"/>
      <w:color w:val="2F5496" w:themeColor="accent1" w:themeShade="BF"/>
      <w:sz w:val="26"/>
      <w:szCs w:val="26"/>
    </w:rPr>
  </w:style>
  <w:style w:type="character" w:customStyle="1" w:styleId="CentrelesresourcesheadingChar">
    <w:name w:val="Centre les resources_heading Char"/>
    <w:basedOn w:val="Heading1Char"/>
    <w:link w:val="Centrelesresourcesheading"/>
    <w:rsid w:val="00A53558"/>
    <w:rPr>
      <w:rFonts w:ascii="Arial" w:eastAsiaTheme="majorEastAsia" w:hAnsi="Arial" w:cs="Arial"/>
      <w:b/>
      <w:bCs/>
      <w:color w:val="4472C4" w:themeColor="accent1"/>
      <w:sz w:val="36"/>
      <w:szCs w:val="48"/>
    </w:rPr>
  </w:style>
  <w:style w:type="character" w:customStyle="1" w:styleId="cf01">
    <w:name w:val="cf01"/>
    <w:basedOn w:val="DefaultParagraphFont"/>
    <w:rsid w:val="007539AC"/>
    <w:rPr>
      <w:rFonts w:ascii="Segoe UI" w:hAnsi="Segoe UI" w:cs="Segoe UI" w:hint="default"/>
      <w:sz w:val="18"/>
      <w:szCs w:val="18"/>
    </w:rPr>
  </w:style>
  <w:style w:type="paragraph" w:customStyle="1" w:styleId="pf0">
    <w:name w:val="pf0"/>
    <w:basedOn w:val="Normal"/>
    <w:rsid w:val="007539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27532"/>
    <w:rPr>
      <w:color w:val="0563C1" w:themeColor="hyperlink"/>
      <w:u w:val="single"/>
    </w:rPr>
  </w:style>
  <w:style w:type="character" w:styleId="UnresolvedMention">
    <w:name w:val="Unresolved Mention"/>
    <w:basedOn w:val="DefaultParagraphFont"/>
    <w:uiPriority w:val="99"/>
    <w:semiHidden/>
    <w:unhideWhenUsed/>
    <w:rsid w:val="00E27532"/>
    <w:rPr>
      <w:color w:val="605E5C"/>
      <w:shd w:val="clear" w:color="auto" w:fill="E1DFDD"/>
    </w:rPr>
  </w:style>
  <w:style w:type="paragraph" w:styleId="Revision">
    <w:name w:val="Revision"/>
    <w:hidden/>
    <w:uiPriority w:val="99"/>
    <w:semiHidden/>
    <w:rsid w:val="000533D7"/>
  </w:style>
  <w:style w:type="character" w:styleId="PlaceholderText">
    <w:name w:val="Placeholder Text"/>
    <w:basedOn w:val="DefaultParagraphFont"/>
    <w:uiPriority w:val="99"/>
    <w:semiHidden/>
    <w:rsid w:val="00752D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2254">
      <w:bodyDiv w:val="1"/>
      <w:marLeft w:val="0"/>
      <w:marRight w:val="0"/>
      <w:marTop w:val="0"/>
      <w:marBottom w:val="0"/>
      <w:divBdr>
        <w:top w:val="none" w:sz="0" w:space="0" w:color="auto"/>
        <w:left w:val="none" w:sz="0" w:space="0" w:color="auto"/>
        <w:bottom w:val="none" w:sz="0" w:space="0" w:color="auto"/>
        <w:right w:val="none" w:sz="0" w:space="0" w:color="auto"/>
      </w:divBdr>
    </w:div>
    <w:div w:id="1116097511">
      <w:bodyDiv w:val="1"/>
      <w:marLeft w:val="0"/>
      <w:marRight w:val="0"/>
      <w:marTop w:val="0"/>
      <w:marBottom w:val="0"/>
      <w:divBdr>
        <w:top w:val="none" w:sz="0" w:space="0" w:color="auto"/>
        <w:left w:val="none" w:sz="0" w:space="0" w:color="auto"/>
        <w:bottom w:val="none" w:sz="0" w:space="0" w:color="auto"/>
        <w:right w:val="none" w:sz="0" w:space="0" w:color="auto"/>
      </w:divBdr>
    </w:div>
    <w:div w:id="1150946854">
      <w:bodyDiv w:val="1"/>
      <w:marLeft w:val="0"/>
      <w:marRight w:val="0"/>
      <w:marTop w:val="0"/>
      <w:marBottom w:val="0"/>
      <w:divBdr>
        <w:top w:val="none" w:sz="0" w:space="0" w:color="auto"/>
        <w:left w:val="none" w:sz="0" w:space="0" w:color="auto"/>
        <w:bottom w:val="none" w:sz="0" w:space="0" w:color="auto"/>
        <w:right w:val="none" w:sz="0" w:space="0" w:color="auto"/>
      </w:divBdr>
    </w:div>
    <w:div w:id="1599562298">
      <w:bodyDiv w:val="1"/>
      <w:marLeft w:val="0"/>
      <w:marRight w:val="0"/>
      <w:marTop w:val="0"/>
      <w:marBottom w:val="0"/>
      <w:divBdr>
        <w:top w:val="none" w:sz="0" w:space="0" w:color="auto"/>
        <w:left w:val="none" w:sz="0" w:space="0" w:color="auto"/>
        <w:bottom w:val="none" w:sz="0" w:space="0" w:color="auto"/>
        <w:right w:val="none" w:sz="0" w:space="0" w:color="auto"/>
      </w:divBdr>
    </w:div>
    <w:div w:id="16761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E2B2C1-7376-8645-A0A5-212C2713BD56}">
  <we:reference id="wa104381909" version="3.1.0.0" store="en-US" storeType="OMEX"/>
  <we:alternateReferences>
    <we:reference id="WA104381909"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31DDC-73CD-4E58-B752-979B69371678}">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customXml/itemProps2.xml><?xml version="1.0" encoding="utf-8"?>
<ds:datastoreItem xmlns:ds="http://schemas.openxmlformats.org/officeDocument/2006/customXml" ds:itemID="{DCDBD89B-5737-4F5C-A3E0-205867FB3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B32B4-709E-4CB9-8637-AF0AC6D68D62}">
  <ds:schemaRefs>
    <ds:schemaRef ds:uri="http://schemas.openxmlformats.org/officeDocument/2006/bibliography"/>
  </ds:schemaRefs>
</ds:datastoreItem>
</file>

<file path=customXml/itemProps4.xml><?xml version="1.0" encoding="utf-8"?>
<ds:datastoreItem xmlns:ds="http://schemas.openxmlformats.org/officeDocument/2006/customXml" ds:itemID="{AC12493A-80EE-47B7-85D9-509887D56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Pardoe</dc:creator>
  <cp:keywords/>
  <dc:description/>
  <cp:lastModifiedBy>Olesya Gilmutdinova</cp:lastModifiedBy>
  <cp:revision>5</cp:revision>
  <cp:lastPrinted>2023-02-15T14:02:00Z</cp:lastPrinted>
  <dcterms:created xsi:type="dcterms:W3CDTF">2023-03-21T19:23:00Z</dcterms:created>
  <dcterms:modified xsi:type="dcterms:W3CDTF">2023-04-13T18:09:00Z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